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CC4CB1" w14:textId="77777777" w:rsidR="00CF4BEA" w:rsidRPr="00412A16" w:rsidRDefault="00CF4BEA">
      <w:pPr>
        <w:rPr>
          <w:rFonts w:ascii="Times" w:hAnsi="Times"/>
        </w:rPr>
      </w:pPr>
    </w:p>
    <w:p w14:paraId="5BA70E92" w14:textId="77777777" w:rsidR="00CF4BEA" w:rsidRPr="00412A16" w:rsidRDefault="00CF4BEA">
      <w:pPr>
        <w:rPr>
          <w:rFonts w:ascii="Times" w:hAnsi="Times"/>
        </w:rPr>
      </w:pPr>
    </w:p>
    <w:p w14:paraId="32E6E303" w14:textId="77777777" w:rsidR="00CF4BEA" w:rsidRPr="00412A16" w:rsidRDefault="00CF4BEA">
      <w:pPr>
        <w:rPr>
          <w:rFonts w:ascii="Times" w:hAnsi="Times"/>
        </w:rPr>
      </w:pPr>
    </w:p>
    <w:p w14:paraId="5E9FBA1D" w14:textId="77777777" w:rsidR="00CF4BEA" w:rsidRPr="00412A16" w:rsidRDefault="00CF4BEA" w:rsidP="00CF4BEA">
      <w:pPr>
        <w:jc w:val="center"/>
        <w:rPr>
          <w:rFonts w:ascii="Times" w:hAnsi="Times"/>
        </w:rPr>
      </w:pPr>
    </w:p>
    <w:p w14:paraId="30B3C413" w14:textId="77777777" w:rsidR="00C22B85" w:rsidRPr="00412A16" w:rsidRDefault="00C22B85" w:rsidP="00CF4BEA">
      <w:pPr>
        <w:jc w:val="center"/>
        <w:rPr>
          <w:rFonts w:ascii="Times" w:hAnsi="Times"/>
        </w:rPr>
      </w:pPr>
    </w:p>
    <w:p w14:paraId="7B75E910" w14:textId="77777777" w:rsidR="00CF4BEA" w:rsidRPr="00412A16" w:rsidRDefault="00CF4BEA" w:rsidP="00CF4BEA">
      <w:pPr>
        <w:jc w:val="center"/>
        <w:rPr>
          <w:rFonts w:ascii="Times" w:hAnsi="Times"/>
        </w:rPr>
      </w:pPr>
    </w:p>
    <w:p w14:paraId="757AF4AF" w14:textId="77777777" w:rsidR="00CF4BEA" w:rsidRPr="00412A16" w:rsidRDefault="00FA10B0" w:rsidP="00CF4BEA">
      <w:pPr>
        <w:jc w:val="center"/>
        <w:rPr>
          <w:rFonts w:ascii="Times" w:hAnsi="Times"/>
        </w:rPr>
      </w:pPr>
      <w:r w:rsidRPr="00412A16">
        <w:rPr>
          <w:rFonts w:ascii="Times" w:hAnsi="Times"/>
        </w:rPr>
        <w:t xml:space="preserve">High Stakes </w:t>
      </w:r>
      <w:r w:rsidR="00CF4BEA" w:rsidRPr="00412A16">
        <w:rPr>
          <w:rFonts w:ascii="Times" w:hAnsi="Times"/>
        </w:rPr>
        <w:t>Testing: How It is Killing the Education System</w:t>
      </w:r>
    </w:p>
    <w:p w14:paraId="0909D0BE" w14:textId="77777777" w:rsidR="00CF4BEA" w:rsidRPr="00412A16" w:rsidRDefault="00CF4BEA" w:rsidP="00CF4BEA">
      <w:pPr>
        <w:jc w:val="center"/>
        <w:rPr>
          <w:rFonts w:ascii="Times" w:hAnsi="Times"/>
        </w:rPr>
      </w:pPr>
      <w:r w:rsidRPr="00412A16">
        <w:rPr>
          <w:rFonts w:ascii="Times" w:hAnsi="Times"/>
        </w:rPr>
        <w:t>Jenna Metcalf</w:t>
      </w:r>
    </w:p>
    <w:p w14:paraId="5899C38B" w14:textId="77777777" w:rsidR="00CF4BEA" w:rsidRPr="00412A16" w:rsidRDefault="00CF4BEA" w:rsidP="00CF4BEA">
      <w:pPr>
        <w:jc w:val="center"/>
        <w:rPr>
          <w:rFonts w:ascii="Times" w:hAnsi="Times"/>
        </w:rPr>
      </w:pPr>
      <w:r w:rsidRPr="00412A16">
        <w:rPr>
          <w:rFonts w:ascii="Times" w:hAnsi="Times"/>
        </w:rPr>
        <w:t>Cincinnati Christian University</w:t>
      </w:r>
    </w:p>
    <w:p w14:paraId="1DEF8005" w14:textId="77777777" w:rsidR="00C22B85" w:rsidRPr="00412A16" w:rsidRDefault="00C22B85" w:rsidP="00CF4BEA">
      <w:pPr>
        <w:rPr>
          <w:rFonts w:ascii="Times" w:hAnsi="Times"/>
        </w:rPr>
      </w:pPr>
    </w:p>
    <w:p w14:paraId="080EEF1A" w14:textId="77777777" w:rsidR="00C22B85" w:rsidRPr="00412A16" w:rsidRDefault="00C22B85" w:rsidP="00CF4BEA">
      <w:pPr>
        <w:rPr>
          <w:rFonts w:ascii="Times" w:hAnsi="Times"/>
        </w:rPr>
      </w:pPr>
    </w:p>
    <w:p w14:paraId="3FF75D29" w14:textId="77777777" w:rsidR="00C22B85" w:rsidRPr="00412A16" w:rsidRDefault="00C22B85" w:rsidP="00CF4BEA">
      <w:pPr>
        <w:rPr>
          <w:rFonts w:ascii="Times" w:hAnsi="Times"/>
        </w:rPr>
      </w:pPr>
    </w:p>
    <w:p w14:paraId="0FBDC7E3" w14:textId="77777777" w:rsidR="00C22B85" w:rsidRPr="00412A16" w:rsidRDefault="00C22B85" w:rsidP="00CF4BEA">
      <w:pPr>
        <w:rPr>
          <w:rFonts w:ascii="Times" w:hAnsi="Times"/>
        </w:rPr>
      </w:pPr>
    </w:p>
    <w:p w14:paraId="7EAA08B5" w14:textId="77777777" w:rsidR="00C22B85" w:rsidRPr="00412A16" w:rsidRDefault="00C22B85" w:rsidP="00C22B85">
      <w:pPr>
        <w:jc w:val="center"/>
        <w:rPr>
          <w:rFonts w:ascii="Times" w:hAnsi="Times"/>
        </w:rPr>
      </w:pPr>
      <w:r w:rsidRPr="00412A16">
        <w:rPr>
          <w:rFonts w:ascii="Times" w:hAnsi="Times"/>
        </w:rPr>
        <w:t>Author’s Note</w:t>
      </w:r>
    </w:p>
    <w:p w14:paraId="5C1CFF43" w14:textId="77777777" w:rsidR="00C22B85" w:rsidRPr="00412A16" w:rsidRDefault="00C22B85" w:rsidP="00C22B85">
      <w:pPr>
        <w:rPr>
          <w:rFonts w:ascii="Times" w:hAnsi="Times"/>
        </w:rPr>
      </w:pPr>
      <w:r w:rsidRPr="00412A16">
        <w:rPr>
          <w:rFonts w:ascii="Times" w:hAnsi="Times"/>
        </w:rPr>
        <w:tab/>
        <w:t>Jennifer C. Metcalf, Student in the Department of Education, Cincinnati Christian University.</w:t>
      </w:r>
    </w:p>
    <w:p w14:paraId="5F79A2C0" w14:textId="77777777" w:rsidR="00C22B85" w:rsidRPr="00412A16" w:rsidRDefault="00C22B85" w:rsidP="00C22B85">
      <w:pPr>
        <w:rPr>
          <w:rFonts w:ascii="Times" w:hAnsi="Times"/>
        </w:rPr>
      </w:pPr>
      <w:r w:rsidRPr="00412A16">
        <w:rPr>
          <w:rFonts w:ascii="Times" w:hAnsi="Times"/>
        </w:rPr>
        <w:tab/>
        <w:t>Jennifer Metcalf is transferring from Capital University’s Department of Education to Cincinnati Christian University’s Department of Education as an Early Childhood Education Major.</w:t>
      </w:r>
    </w:p>
    <w:p w14:paraId="586591CA" w14:textId="77777777" w:rsidR="00C22B85" w:rsidRPr="00412A16" w:rsidRDefault="00C22B85" w:rsidP="00C22B85">
      <w:pPr>
        <w:rPr>
          <w:rFonts w:ascii="Times" w:hAnsi="Times"/>
        </w:rPr>
      </w:pPr>
      <w:r w:rsidRPr="00412A16">
        <w:rPr>
          <w:rFonts w:ascii="Times" w:hAnsi="Times"/>
        </w:rPr>
        <w:tab/>
        <w:t>Correspondence for this paper should be addressed to Jennifer Metcalf, Department of Education, Cincinnati Christian University, 2700 Glenway Ave., Cincinnati, OH 45204.</w:t>
      </w:r>
    </w:p>
    <w:p w14:paraId="4B96DDC1" w14:textId="77777777" w:rsidR="00C22B85" w:rsidRPr="00412A16" w:rsidRDefault="00C22B85" w:rsidP="00C22B85">
      <w:pPr>
        <w:rPr>
          <w:rFonts w:ascii="Times" w:hAnsi="Times"/>
        </w:rPr>
      </w:pPr>
      <w:r w:rsidRPr="00412A16">
        <w:rPr>
          <w:rFonts w:ascii="Times" w:hAnsi="Times"/>
        </w:rPr>
        <w:t xml:space="preserve">Contact: </w:t>
      </w:r>
      <w:hyperlink r:id="rId8" w:history="1">
        <w:r w:rsidRPr="00412A16">
          <w:rPr>
            <w:rStyle w:val="Hyperlink"/>
            <w:rFonts w:ascii="Times" w:hAnsi="Times"/>
          </w:rPr>
          <w:t>jenna.metcalf@ccuniversity.edu</w:t>
        </w:r>
      </w:hyperlink>
      <w:r w:rsidRPr="00412A16">
        <w:rPr>
          <w:rFonts w:ascii="Times" w:hAnsi="Times"/>
        </w:rPr>
        <w:t xml:space="preserve"> </w:t>
      </w:r>
    </w:p>
    <w:p w14:paraId="75C61A1D" w14:textId="77777777" w:rsidR="00C22B85" w:rsidRPr="00412A16" w:rsidRDefault="00C22B85" w:rsidP="00C22B85">
      <w:pPr>
        <w:jc w:val="center"/>
        <w:rPr>
          <w:rFonts w:ascii="Times" w:hAnsi="Times"/>
        </w:rPr>
      </w:pPr>
      <w:r w:rsidRPr="00412A16">
        <w:rPr>
          <w:rFonts w:ascii="Times" w:hAnsi="Times"/>
        </w:rPr>
        <w:lastRenderedPageBreak/>
        <w:t>Abstract</w:t>
      </w:r>
    </w:p>
    <w:p w14:paraId="4BE4C50B" w14:textId="39758405" w:rsidR="00AC4089" w:rsidRPr="00412A16" w:rsidRDefault="00C22B85" w:rsidP="00AC4089">
      <w:pPr>
        <w:rPr>
          <w:rFonts w:ascii="Times" w:hAnsi="Times"/>
        </w:rPr>
      </w:pPr>
      <w:r w:rsidRPr="00412A16">
        <w:rPr>
          <w:rFonts w:ascii="Times" w:hAnsi="Times"/>
        </w:rPr>
        <w:t>This paper exp</w:t>
      </w:r>
      <w:r w:rsidR="0065391B" w:rsidRPr="00412A16">
        <w:rPr>
          <w:rFonts w:ascii="Times" w:hAnsi="Times"/>
        </w:rPr>
        <w:t>lores the ramifications high-</w:t>
      </w:r>
      <w:r w:rsidRPr="00412A16">
        <w:rPr>
          <w:rFonts w:ascii="Times" w:hAnsi="Times"/>
        </w:rPr>
        <w:t xml:space="preserve">stakes standardized testing </w:t>
      </w:r>
      <w:r w:rsidR="0065391B" w:rsidRPr="00412A16">
        <w:rPr>
          <w:rFonts w:ascii="Times" w:hAnsi="Times"/>
        </w:rPr>
        <w:t xml:space="preserve">has on </w:t>
      </w:r>
      <w:r w:rsidR="007905F5" w:rsidRPr="00412A16">
        <w:rPr>
          <w:rFonts w:ascii="Times" w:hAnsi="Times"/>
        </w:rPr>
        <w:t xml:space="preserve">the young children </w:t>
      </w:r>
      <w:r w:rsidRPr="00412A16">
        <w:rPr>
          <w:rFonts w:ascii="Times" w:hAnsi="Times"/>
        </w:rPr>
        <w:t xml:space="preserve">in the United States today. </w:t>
      </w:r>
      <w:r w:rsidR="00AC4089" w:rsidRPr="00412A16">
        <w:rPr>
          <w:rFonts w:ascii="Times" w:hAnsi="Times"/>
        </w:rPr>
        <w:t xml:space="preserve"> In this paper, the</w:t>
      </w:r>
      <w:r w:rsidRPr="00412A16">
        <w:rPr>
          <w:rFonts w:ascii="Times" w:hAnsi="Times"/>
        </w:rPr>
        <w:t xml:space="preserve"> history of standardi</w:t>
      </w:r>
      <w:r w:rsidR="0065391B" w:rsidRPr="00412A16">
        <w:rPr>
          <w:rFonts w:ascii="Times" w:hAnsi="Times"/>
        </w:rPr>
        <w:t xml:space="preserve">zed </w:t>
      </w:r>
      <w:r w:rsidR="00AC4089" w:rsidRPr="00412A16">
        <w:rPr>
          <w:rFonts w:ascii="Times" w:hAnsi="Times"/>
        </w:rPr>
        <w:t xml:space="preserve">testing </w:t>
      </w:r>
      <w:r w:rsidR="007905F5" w:rsidRPr="00412A16">
        <w:rPr>
          <w:rFonts w:ascii="Times" w:hAnsi="Times"/>
        </w:rPr>
        <w:t xml:space="preserve">and </w:t>
      </w:r>
      <w:r w:rsidR="00AC4089" w:rsidRPr="00412A16">
        <w:rPr>
          <w:rFonts w:ascii="Times" w:hAnsi="Times"/>
        </w:rPr>
        <w:t xml:space="preserve">importance </w:t>
      </w:r>
      <w:r w:rsidR="007905F5" w:rsidRPr="00412A16">
        <w:rPr>
          <w:rFonts w:ascii="Times" w:hAnsi="Times"/>
        </w:rPr>
        <w:t>of imaginative</w:t>
      </w:r>
      <w:r w:rsidR="00AC4089" w:rsidRPr="00412A16">
        <w:rPr>
          <w:rFonts w:ascii="Times" w:hAnsi="Times"/>
        </w:rPr>
        <w:t xml:space="preserve"> play</w:t>
      </w:r>
      <w:r w:rsidR="007905F5" w:rsidRPr="00412A16">
        <w:rPr>
          <w:rFonts w:ascii="Times" w:hAnsi="Times"/>
        </w:rPr>
        <w:t xml:space="preserve"> </w:t>
      </w:r>
      <w:r w:rsidR="00AC4089" w:rsidRPr="00412A16">
        <w:rPr>
          <w:rFonts w:ascii="Times" w:hAnsi="Times"/>
        </w:rPr>
        <w:t xml:space="preserve">in early </w:t>
      </w:r>
      <w:r w:rsidR="007905F5" w:rsidRPr="00412A16">
        <w:rPr>
          <w:rFonts w:ascii="Times" w:hAnsi="Times"/>
        </w:rPr>
        <w:t>education</w:t>
      </w:r>
      <w:r w:rsidR="00AC4089" w:rsidRPr="00412A16">
        <w:rPr>
          <w:rFonts w:ascii="Times" w:hAnsi="Times"/>
        </w:rPr>
        <w:t xml:space="preserve"> is discussed, focusing on the negative and positive qualities of high-stakes tests.  The conclusion that these types of standardized tests impact the students in a harmful way is drawn.</w:t>
      </w:r>
    </w:p>
    <w:p w14:paraId="477A49FF" w14:textId="77777777" w:rsidR="00AC4089" w:rsidRPr="00412A16" w:rsidRDefault="00AC4089" w:rsidP="00AC4089">
      <w:pPr>
        <w:rPr>
          <w:rFonts w:ascii="Times" w:hAnsi="Times"/>
        </w:rPr>
      </w:pPr>
    </w:p>
    <w:p w14:paraId="6C568496" w14:textId="4E29675A" w:rsidR="00AC4089" w:rsidRPr="00412A16" w:rsidRDefault="00AC4089" w:rsidP="00AC4089">
      <w:pPr>
        <w:rPr>
          <w:rFonts w:ascii="Times" w:hAnsi="Times"/>
        </w:rPr>
      </w:pPr>
      <w:r w:rsidRPr="00412A16">
        <w:rPr>
          <w:rFonts w:ascii="Times" w:hAnsi="Times"/>
        </w:rPr>
        <w:t>Keywords: high-stakes, standardized, Elementary and Secondary Education Act of 1965 (ESEA), No Child Left Behind Act (NCLBA)</w:t>
      </w:r>
    </w:p>
    <w:p w14:paraId="69C91533" w14:textId="7A3F6165" w:rsidR="00412A16" w:rsidRPr="00412A16" w:rsidRDefault="00412A16" w:rsidP="00412A16">
      <w:pPr>
        <w:jc w:val="center"/>
        <w:rPr>
          <w:rFonts w:ascii="Times" w:eastAsia="Times New Roman" w:hAnsi="Times" w:cs="Times New Roman"/>
        </w:rPr>
      </w:pPr>
      <w:r>
        <w:rPr>
          <w:rFonts w:ascii="Times" w:hAnsi="Times"/>
        </w:rPr>
        <w:br w:type="column"/>
      </w:r>
      <w:r w:rsidRPr="00412A16">
        <w:rPr>
          <w:rFonts w:ascii="Times" w:hAnsi="Times" w:cs="Arial"/>
          <w:color w:val="000000"/>
        </w:rPr>
        <w:t>High Stakes Testing</w:t>
      </w:r>
    </w:p>
    <w:p w14:paraId="623F3AF0" w14:textId="77777777" w:rsidR="00412A16" w:rsidRPr="00412A16" w:rsidRDefault="00412A16" w:rsidP="00412A16">
      <w:pPr>
        <w:ind w:firstLine="720"/>
        <w:rPr>
          <w:rFonts w:ascii="Times" w:hAnsi="Times" w:cs="Times New Roman"/>
        </w:rPr>
      </w:pPr>
      <w:r w:rsidRPr="00412A16">
        <w:rPr>
          <w:rFonts w:ascii="Times" w:hAnsi="Times" w:cs="Arial"/>
          <w:color w:val="000000"/>
        </w:rPr>
        <w:t>Various forms of high-stakes testing have been utilized throughout the United States for decades.  The uses of these tests range from being the determining factor of whether or not a person can become a citizen of the United States of America, to if a person is able to join a branch of the military, to judging whether or not a student has learned the appropriate material over the course of a school year.  In theory, having public school students take a high-stakes, standardized test is a good idea because it appears to be an effective way to determine whether they are learning what educators claim is being taught.  For all the publicity standardized testing receives, do they actually produce positive results?  Or should educators be concerned by the negative ramifications caused by them?  The reality of these tests is much more complicated and convoluted.  By taking a closer look at the effects these types of tests have on specifically primary-level students and how these tests are changing the educational system, it is clear that the negative aspects of high-stakes standardized testing far out-weight the few positive ones.</w:t>
      </w:r>
    </w:p>
    <w:p w14:paraId="2EC4FB3B" w14:textId="77777777" w:rsidR="00412A16" w:rsidRPr="00412A16" w:rsidRDefault="00412A16" w:rsidP="00412A16">
      <w:pPr>
        <w:jc w:val="center"/>
        <w:rPr>
          <w:rFonts w:ascii="Times" w:hAnsi="Times" w:cs="Times New Roman"/>
        </w:rPr>
      </w:pPr>
      <w:r w:rsidRPr="00412A16">
        <w:rPr>
          <w:rFonts w:ascii="Times" w:hAnsi="Times" w:cs="Arial"/>
          <w:color w:val="000000"/>
        </w:rPr>
        <w:t>     </w:t>
      </w:r>
      <w:r w:rsidRPr="00412A16">
        <w:rPr>
          <w:rFonts w:ascii="Times" w:hAnsi="Times" w:cs="Arial"/>
          <w:b/>
          <w:bCs/>
          <w:color w:val="000000"/>
        </w:rPr>
        <w:t>  History</w:t>
      </w:r>
    </w:p>
    <w:p w14:paraId="55E6CB71" w14:textId="77777777" w:rsidR="00412A16" w:rsidRPr="00412A16" w:rsidRDefault="00412A16" w:rsidP="00412A16">
      <w:pPr>
        <w:ind w:firstLine="720"/>
        <w:rPr>
          <w:rFonts w:ascii="Times" w:hAnsi="Times" w:cs="Times New Roman"/>
        </w:rPr>
      </w:pPr>
      <w:r w:rsidRPr="00412A16">
        <w:rPr>
          <w:rFonts w:ascii="Times" w:hAnsi="Times" w:cs="Arial"/>
          <w:color w:val="000000"/>
        </w:rPr>
        <w:t>These tests have a history of using the data obtained for purposes for which they were never intended.  Until about mid-century, most of the country was content with the education system and the methods teachers used to educate their students (Popham, 3).  There were enough students graduating without too many issues arising.  All of the pleasant feelings toward teachers and the education system changed in the 1970s when the newspapers ran a story about a school and its students (Popham, 3).  More specifically, this story was about students that were still illiterate, and yet managed to graduate from high school (Popham, 3).  It was at this time that the public learned that some students were “being promoted merely on the basis of ‘seat time’” (Popham, 4).  There was a public outcry against teachers for letting this happen.</w:t>
      </w:r>
    </w:p>
    <w:p w14:paraId="1217930F" w14:textId="77777777" w:rsidR="00412A16" w:rsidRPr="00412A16" w:rsidRDefault="00412A16" w:rsidP="00412A16">
      <w:pPr>
        <w:ind w:firstLine="720"/>
        <w:rPr>
          <w:rFonts w:ascii="Times" w:hAnsi="Times" w:cs="Times New Roman"/>
        </w:rPr>
      </w:pPr>
      <w:r w:rsidRPr="00412A16">
        <w:rPr>
          <w:rFonts w:ascii="Times" w:hAnsi="Times" w:cs="Arial"/>
          <w:color w:val="000000"/>
        </w:rPr>
        <w:t>It was partially because of this type of shock that Minimum Competency Tests were developed as a way to combat the negative press (Popham, 4).  Minimum competency tests were not designed to gauge if a student mastered a subject; they were, instead, used to see if a student was competent in the lowest, most basic levels of each subject (Popham, 5).  A student was tested to make sure they understood the bare minimum, and if they did, they were able to pass the test.   When the politicians began mandating these tests, they were not focused on the students, but rather “the policy makers who installed these competency tests were actually displaying their doubts about public school educators” (Popham, 5).  There was no chance for the high school graduates to become upstanding members of society if they could not read, write, or fill out a job application.  If the students did not possess these extremely basic skills, then who else was to blame but the teachers (Popham, 5)?</w:t>
      </w:r>
    </w:p>
    <w:p w14:paraId="2D71543B" w14:textId="77777777" w:rsidR="00412A16" w:rsidRPr="00412A16" w:rsidRDefault="00412A16" w:rsidP="00412A16">
      <w:pPr>
        <w:rPr>
          <w:rFonts w:ascii="Times" w:hAnsi="Times" w:cs="Times New Roman"/>
        </w:rPr>
      </w:pPr>
      <w:r w:rsidRPr="00412A16">
        <w:rPr>
          <w:rFonts w:ascii="Times" w:hAnsi="Times" w:cs="Arial"/>
          <w:color w:val="000000"/>
        </w:rPr>
        <w:t>       </w:t>
      </w:r>
      <w:r w:rsidRPr="00412A16">
        <w:rPr>
          <w:rFonts w:ascii="Times" w:hAnsi="Times" w:cs="Arial"/>
          <w:color w:val="000000"/>
        </w:rPr>
        <w:tab/>
        <w:t>Once various states created laws to establish statewide minimum competency testing, each state’s education system was able to decide the best way to implement the tests in their schools (Popham, 5).  State departments of education usually contracted with outside publishing companies in order to develop the tests that would be given to the schools (Popham, 6).  There were committees of educators that made specific decisions about what exactly the tests would measure and most of the educators on the committees “selected low-level sets of basic skills and knowledge… ‘</w:t>
      </w:r>
      <w:r w:rsidRPr="00412A16">
        <w:rPr>
          <w:rFonts w:ascii="Times" w:hAnsi="Times" w:cs="Arial"/>
          <w:i/>
          <w:iCs/>
          <w:color w:val="000000"/>
        </w:rPr>
        <w:t>most minimum imaginable</w:t>
      </w:r>
      <w:r w:rsidRPr="00412A16">
        <w:rPr>
          <w:rFonts w:ascii="Times" w:hAnsi="Times" w:cs="Arial"/>
          <w:color w:val="000000"/>
        </w:rPr>
        <w:t xml:space="preserve"> competency tests’” (Popham, 6).  According to W. James Popham in his book </w:t>
      </w:r>
      <w:r w:rsidRPr="00412A16">
        <w:rPr>
          <w:rFonts w:ascii="Times" w:hAnsi="Times" w:cs="Arial"/>
          <w:i/>
          <w:iCs/>
          <w:color w:val="000000"/>
        </w:rPr>
        <w:t>The Truth about Testing: An Educator’s Call to Action</w:t>
      </w:r>
      <w:r w:rsidRPr="00412A16">
        <w:rPr>
          <w:rFonts w:ascii="Times" w:hAnsi="Times" w:cs="Arial"/>
          <w:color w:val="000000"/>
        </w:rPr>
        <w:t>, one of the reasons that the committee members did not want higher-level expectations for the competency tests was because they realized that denying diplomas/promotions to many students because of low test scores would reflect unfavorably on teachers (Popham, 7).  For a time, after these tests were implemented, it seemed that the public was beginning to feel satisfied with the teachers again.  That is, until the press discovered that they could now very easily compare schools on the basis of competency failure rates (Popham, 8).  Public perception changed from being satisfied with American education in general to labeling good schools and bad schools based on test scores. And demanding that something be done about the “bad” schools.</w:t>
      </w:r>
    </w:p>
    <w:p w14:paraId="6FB93498" w14:textId="77777777" w:rsidR="00412A16" w:rsidRPr="00412A16" w:rsidRDefault="00412A16" w:rsidP="00412A16">
      <w:pPr>
        <w:ind w:firstLine="720"/>
        <w:rPr>
          <w:rFonts w:ascii="Times" w:hAnsi="Times" w:cs="Times New Roman"/>
        </w:rPr>
      </w:pPr>
      <w:r w:rsidRPr="00412A16">
        <w:rPr>
          <w:rFonts w:ascii="Times" w:hAnsi="Times" w:cs="Arial"/>
          <w:color w:val="000000"/>
        </w:rPr>
        <w:t>In 1965, the first major federal law for education was established.  It was called the Elementary and Secondary Education Act of 1965 (Popham, 7).  It was the first law that gave significant amounts of federal money to United States school districts for supporting locally designed programs designed to “bolster children’s learning” (Popham, 8).  Because of the promise of more money, some school districts quickly decided to use off-the-shelf standardized achievement tests instead of developing ones that were unique to them (Popham, 9).  Since standardized testing was a relatively new idea, educators did not really know much about the process so they left the choice of which standardized test to use up to the policy makers (Popham, 9).  The tests that were made by the “specialists” were top-rated but the knowledge tested was not closely related to the skills and knowledge actually being taught in the classroom (Popham, 9).</w:t>
      </w:r>
    </w:p>
    <w:p w14:paraId="2F23B144" w14:textId="77777777" w:rsidR="00412A16" w:rsidRPr="00412A16" w:rsidRDefault="00412A16" w:rsidP="00412A16">
      <w:pPr>
        <w:ind w:firstLine="720"/>
        <w:rPr>
          <w:rFonts w:ascii="Times" w:hAnsi="Times" w:cs="Times New Roman"/>
        </w:rPr>
      </w:pPr>
      <w:r w:rsidRPr="00412A16">
        <w:rPr>
          <w:rFonts w:ascii="Times" w:hAnsi="Times" w:cs="Arial"/>
          <w:color w:val="000000"/>
        </w:rPr>
        <w:t xml:space="preserve">By the late ‘80s most states had established some kind of mandatory statewide testing program (Popham, 10).  Test scores were sent out so that educators and parents could see how the students performed and the newspapers obtained those scores.  Using those scores, they wrote stories and ranked the schools based on them (Popham, 10).  In 2001, a change was enacted.  It was called the No Child Left Behind Act.  This act covered a wide range of topics under the branch of education, but the areas given the most focus were the requirements for testing, accountability and school improvements (“No Child Left Behind”).  It is through this act that states were required “to test students in reading and mathematics annually in grades 3-8 and once in grades 10-12.  States were to test students in science once in grades 3-5, 6-8, and 10-12” (“No Child Left Behind”).  The school must then publically report all of their student’s scores, including students with disabilities, students learning English as a second language, students from different racial and ethnic groups, etc. (“No Child Left Behind”).  This relatively new development in the education field was a way to ensure that all students are competent in reading and math for their grade level by 2014 (“No Child Left Behind”).  The goal of this program was </w:t>
      </w:r>
      <w:r w:rsidRPr="00412A16">
        <w:rPr>
          <w:rFonts w:ascii="Times" w:hAnsi="Times" w:cs="Arial"/>
          <w:color w:val="000000"/>
          <w:shd w:val="clear" w:color="auto" w:fill="FFFFFF"/>
        </w:rPr>
        <w:t>for states to “define proficiency and adequate yearly progress to get all students to proficiency in 12 years.  Schools that failed to make adequate yearly progress for two consecutive years would be identified for improvement and students from those schools would have the right to transfer to another public school” (Supovitz).</w:t>
      </w:r>
    </w:p>
    <w:p w14:paraId="075455E6" w14:textId="77777777" w:rsidR="00412A16" w:rsidRPr="00412A16" w:rsidRDefault="00412A16" w:rsidP="00412A16">
      <w:pPr>
        <w:rPr>
          <w:rFonts w:ascii="Times" w:hAnsi="Times" w:cs="Times New Roman"/>
        </w:rPr>
      </w:pPr>
      <w:r w:rsidRPr="00412A16">
        <w:rPr>
          <w:rFonts w:ascii="Times" w:hAnsi="Times" w:cs="Arial"/>
          <w:color w:val="000000"/>
          <w:shd w:val="clear" w:color="auto" w:fill="FFFFFF"/>
        </w:rPr>
        <w:t>       </w:t>
      </w:r>
      <w:r w:rsidRPr="00412A16">
        <w:rPr>
          <w:rFonts w:ascii="Times" w:hAnsi="Times" w:cs="Arial"/>
          <w:color w:val="000000"/>
          <w:shd w:val="clear" w:color="auto" w:fill="FFFFFF"/>
        </w:rPr>
        <w:tab/>
        <w:t xml:space="preserve">From data gathered from studies about this program, it has been found that the No Child Left Behind Act has been credited for increasing student performance and because of this, teachers have begun to focus more heavily on reading and math in their classrooms letting the other subjects fall to the side (Supovitz).  This is because teacher feel it necessary to structure their curriculum in accordance with the standards presented on the standardized tests.  However, “while performance is improving, the contribution of high-stakes testing remains unclear” (Supovitz). </w:t>
      </w:r>
    </w:p>
    <w:p w14:paraId="49700403" w14:textId="77777777" w:rsidR="00412A16" w:rsidRPr="00412A16" w:rsidRDefault="00412A16" w:rsidP="00412A16">
      <w:pPr>
        <w:jc w:val="center"/>
        <w:rPr>
          <w:rFonts w:ascii="Times" w:hAnsi="Times" w:cs="Times New Roman"/>
        </w:rPr>
      </w:pPr>
      <w:r w:rsidRPr="00412A16">
        <w:rPr>
          <w:rFonts w:ascii="Times" w:hAnsi="Times" w:cs="Arial"/>
          <w:b/>
          <w:bCs/>
          <w:color w:val="000000"/>
        </w:rPr>
        <w:t>Effects of Testing on Young Students</w:t>
      </w:r>
    </w:p>
    <w:p w14:paraId="6956CE6A" w14:textId="77777777" w:rsidR="00412A16" w:rsidRPr="00412A16" w:rsidRDefault="00412A16" w:rsidP="00412A16">
      <w:pPr>
        <w:ind w:firstLine="720"/>
        <w:rPr>
          <w:rFonts w:ascii="Times" w:hAnsi="Times" w:cs="Times New Roman"/>
        </w:rPr>
      </w:pPr>
      <w:r w:rsidRPr="00412A16">
        <w:rPr>
          <w:rFonts w:ascii="Times" w:hAnsi="Times" w:cs="Arial"/>
          <w:color w:val="000000"/>
        </w:rPr>
        <w:t xml:space="preserve">In order to make time for these standardized tests, time to play, a vital part of young children’s learning, is being cut out.  Because of the pressure put on school districts to raise test scores, younger students have begun to be tested so that they will be able to score highly on the standardized tests that matter in higher grades.  Young children are not able to develop fully or correctly if they are forced to sit in a classroom and take tests for hours at a time. </w:t>
      </w:r>
    </w:p>
    <w:p w14:paraId="4239A4DB" w14:textId="77777777" w:rsidR="00412A16" w:rsidRPr="00412A16" w:rsidRDefault="00412A16" w:rsidP="00412A16">
      <w:pPr>
        <w:rPr>
          <w:rFonts w:ascii="Times" w:hAnsi="Times" w:cs="Times New Roman"/>
        </w:rPr>
      </w:pPr>
      <w:r w:rsidRPr="00412A16">
        <w:rPr>
          <w:rFonts w:ascii="Times" w:hAnsi="Times" w:cs="Arial"/>
          <w:color w:val="000000"/>
        </w:rPr>
        <w:t>       </w:t>
      </w:r>
      <w:r w:rsidRPr="00412A16">
        <w:rPr>
          <w:rFonts w:ascii="Times" w:hAnsi="Times" w:cs="Arial"/>
          <w:color w:val="000000"/>
        </w:rPr>
        <w:tab/>
        <w:t xml:space="preserve">In an excerpt from </w:t>
      </w:r>
      <w:r w:rsidRPr="00412A16">
        <w:rPr>
          <w:rFonts w:ascii="Times" w:hAnsi="Times" w:cs="Arial"/>
          <w:i/>
          <w:iCs/>
          <w:color w:val="000000"/>
        </w:rPr>
        <w:t>Crisis in the Kindergarten: Why Children Need to Play in School</w:t>
      </w:r>
      <w:r w:rsidRPr="00412A16">
        <w:rPr>
          <w:rFonts w:ascii="Times" w:hAnsi="Times" w:cs="Arial"/>
          <w:color w:val="000000"/>
        </w:rPr>
        <w:t>, authors Edward Miller and Joan Almon lay out evidence from different studies that show how removing play from a child's school day is detrimental.  Almon and Miller explain how policymakers are pushing for increased testing and why that will not be effective for young children.  There are “popular misconceptions about play being a waste of time” (Miller).  This is seen in a study done in German kindergarten classrooms; “play-based early education produced better results in reading and math, social and emotional adjustment, creativity, intelligence oral expression and ‘industry’” (Miller).  Policymakers in America have been pushing for early academics to use the federal Reading First program (Miller).  This program “significantly increased didactic, phonics-heavy reading instruction but [it has] had no effect on reading comprehension scores” (Miller).  Almon and Miller point out that “intensive, test-driven programs may produce short-term gains in scores, but long-term research indicates that these gains fade away.”  The effects of this thinking can be seen in policies created that require early elementary students to be tested with high-stakes standardized tests.</w:t>
      </w:r>
    </w:p>
    <w:p w14:paraId="38763210" w14:textId="77777777" w:rsidR="00412A16" w:rsidRPr="00412A16" w:rsidRDefault="00412A16" w:rsidP="00412A16">
      <w:pPr>
        <w:rPr>
          <w:rFonts w:ascii="Times" w:hAnsi="Times" w:cs="Times New Roman"/>
        </w:rPr>
      </w:pPr>
      <w:r w:rsidRPr="00412A16">
        <w:rPr>
          <w:rFonts w:ascii="Times" w:hAnsi="Times" w:cs="Arial"/>
          <w:color w:val="000000"/>
        </w:rPr>
        <w:tab/>
        <w:t>       </w:t>
      </w:r>
      <w:r w:rsidRPr="00412A16">
        <w:rPr>
          <w:rFonts w:ascii="Times" w:hAnsi="Times" w:cs="Arial"/>
          <w:color w:val="000000"/>
        </w:rPr>
        <w:tab/>
        <w:t>It is important for students to be assessed on the things they learn in the classroom.  But it should not come at the cost of their creativity and their imagination.  In his article about the necessity of play in child development, David Elkind explains how children must have the opportunity to create their own games in order for them to fully grow (Elkind).  He states that it is "a way to learn about self and the world through self-created experiences" (Elkind).  He discusses how allowing young children to play is imperative because learning “starts with the child and not the subject matter” (Elkind).  The fact that early education, particularly kindergarten, has a basis of teaching the whole child, not just trying to drill empty facts into their minds was most likely a factor in making kindergarten required in the United States (Elkind).</w:t>
      </w:r>
    </w:p>
    <w:p w14:paraId="296B54C0" w14:textId="77777777" w:rsidR="00412A16" w:rsidRPr="00412A16" w:rsidRDefault="00412A16" w:rsidP="00412A16">
      <w:pPr>
        <w:ind w:firstLine="720"/>
        <w:rPr>
          <w:rFonts w:ascii="Times" w:hAnsi="Times" w:cs="Times New Roman"/>
        </w:rPr>
      </w:pPr>
      <w:r w:rsidRPr="00412A16">
        <w:rPr>
          <w:rFonts w:ascii="Times" w:hAnsi="Times" w:cs="Arial"/>
          <w:color w:val="000000"/>
        </w:rPr>
        <w:t xml:space="preserve">For school-aged children, testing is the new, harsh way of “learning.”  Because the No Child Left Behind Act requires test results from students starting in third grade, many schools begin to test their students in kindergarten so that they can get used to taking tests before their scores will actually count for the school (“Standardized Tests”).  This is an especially startling when coupled with the fact that there has been an increased emphasis on testing that is making children feel like failures now as early as preschool (“Standardized Tests”).  This was found through </w:t>
      </w:r>
      <w:r w:rsidRPr="00412A16">
        <w:rPr>
          <w:rFonts w:ascii="Times" w:hAnsi="Times" w:cs="Arial"/>
          <w:color w:val="000000"/>
          <w:shd w:val="clear" w:color="auto" w:fill="FFFFFF"/>
        </w:rPr>
        <w:t>a three-year study completed in Oct. 2010 by the Gesell Institute of Human Development (“Standardized Tests”).  These tests are extremely long and are the cause of severe stress in the younger students who are required to take them (“Standardized Tests”).</w:t>
      </w:r>
    </w:p>
    <w:p w14:paraId="159F016D" w14:textId="77777777" w:rsidR="00412A16" w:rsidRPr="00412A16" w:rsidRDefault="00412A16" w:rsidP="00412A16">
      <w:pPr>
        <w:ind w:left="900"/>
        <w:rPr>
          <w:rFonts w:ascii="Times" w:hAnsi="Times" w:cs="Times New Roman"/>
        </w:rPr>
      </w:pPr>
      <w:r w:rsidRPr="00412A16">
        <w:rPr>
          <w:rFonts w:ascii="Times" w:hAnsi="Times" w:cs="Arial"/>
          <w:color w:val="000000"/>
          <w:shd w:val="clear" w:color="auto" w:fill="FFFFFF"/>
        </w:rPr>
        <w:t>“ According to education researcher Gregory J. Cizek, anecdotes abound ‘illustrating how testing... produces gripping anxiety in even the brightest students, and makes young children vomit or cry, or both.’ On March 14, 2002, the Sacramento Bee reported that ‘test-related jitters, especially among young students, are so common that the Stanford-9 exam comes with instructions on what to do with a test booklet in case a student vomits on it’” (“Standardized Tests”).</w:t>
      </w:r>
    </w:p>
    <w:p w14:paraId="10066481" w14:textId="77777777" w:rsidR="00412A16" w:rsidRPr="00412A16" w:rsidRDefault="00412A16" w:rsidP="00412A16">
      <w:pPr>
        <w:rPr>
          <w:rFonts w:ascii="Times" w:hAnsi="Times" w:cs="Times New Roman"/>
        </w:rPr>
      </w:pPr>
      <w:r w:rsidRPr="00412A16">
        <w:rPr>
          <w:rFonts w:ascii="Times" w:hAnsi="Times" w:cs="Arial"/>
          <w:color w:val="000000"/>
          <w:shd w:val="clear" w:color="auto" w:fill="FFFFFF"/>
        </w:rPr>
        <w:t xml:space="preserve">The above quote is one example of the ridiculous stress put upon the early elementary students to do well on the tests.  Some children become physically ill because of how anxious they are.  This pressure is put on the students largely because of how their performance on the tests is linked to teacher (and thus administrator and school district) evaluation. </w:t>
      </w:r>
    </w:p>
    <w:p w14:paraId="604A5B4A" w14:textId="77777777" w:rsidR="00412A16" w:rsidRPr="00412A16" w:rsidRDefault="00412A16" w:rsidP="00412A16">
      <w:pPr>
        <w:ind w:firstLine="720"/>
        <w:rPr>
          <w:rFonts w:ascii="Times" w:hAnsi="Times" w:cs="Times New Roman"/>
        </w:rPr>
      </w:pPr>
      <w:r w:rsidRPr="00412A16">
        <w:rPr>
          <w:rFonts w:ascii="Times" w:hAnsi="Times" w:cs="Arial"/>
          <w:color w:val="000000"/>
        </w:rPr>
        <w:t xml:space="preserve">Because of the increased support for high-stakes standardized testing, more and more teachers may feel that their only option, if they wish to keep their jobs, or to be fairly compensated,  is to “teach to the test.”  If teachers change their curriculum to focus on material that will be covered on the test instead of incorporating a holistic learning experience for the child, the test scores for each classroom, and therefore school, are able to go up.  Often, the better scores the schools receive, the more funding the districts can receive from the government. </w:t>
      </w:r>
    </w:p>
    <w:p w14:paraId="1F9D0917" w14:textId="77777777" w:rsidR="00412A16" w:rsidRPr="00412A16" w:rsidRDefault="00412A16" w:rsidP="00412A16">
      <w:pPr>
        <w:ind w:firstLine="720"/>
        <w:rPr>
          <w:rFonts w:ascii="Times" w:hAnsi="Times" w:cs="Times New Roman"/>
        </w:rPr>
      </w:pPr>
      <w:r w:rsidRPr="00412A16">
        <w:rPr>
          <w:rFonts w:ascii="Times" w:hAnsi="Times" w:cs="Arial"/>
          <w:color w:val="000000"/>
        </w:rPr>
        <w:t>Because administrations have determined that the highest priority is to raise test scores, elementary teachers have had to cut out one of the most important pieces of their students’ day – play.  Imaginative and free play is an integral part of a child’s development.  It stimulates the brain and gives them another medium to learn from, according to Dr. Stuart Brown, the founder of The National Institute of Play (Brown).  He also states that children “need more than a two-dimensional screen [or paper] to gain competency” because he recognizes that while children absolutely need to be learning while at school, testing is not the only way to foster that kind of growth of knowledge (Brown).</w:t>
      </w:r>
    </w:p>
    <w:p w14:paraId="66727DB6" w14:textId="77777777" w:rsidR="00412A16" w:rsidRPr="00412A16" w:rsidRDefault="00412A16" w:rsidP="00412A16">
      <w:pPr>
        <w:rPr>
          <w:rFonts w:ascii="Times" w:hAnsi="Times" w:cs="Times New Roman"/>
        </w:rPr>
      </w:pPr>
      <w:r w:rsidRPr="00412A16">
        <w:rPr>
          <w:rFonts w:ascii="Times" w:hAnsi="Times" w:cs="Arial"/>
          <w:color w:val="000000"/>
          <w:shd w:val="clear" w:color="auto" w:fill="FFFFFF"/>
        </w:rPr>
        <w:tab/>
      </w:r>
      <w:r w:rsidRPr="00412A16">
        <w:rPr>
          <w:rFonts w:ascii="Times" w:hAnsi="Times" w:cs="Arial"/>
          <w:color w:val="000000"/>
        </w:rPr>
        <w:t xml:space="preserve">"Fairness in testing begins when tests are being developed" (Peterson).  Test developers today attempt to design a test that will be based on specific knowledge for a student's grade level (Peterson).  But sometimes test developers design a test that is not in sync with class curriculum or “does not properly reflect student comprehension” (Peterson).  When this happens, there are gaps of knowledge between testing and educational experiences that occur (Peterson).  A gap such as this can be seen in a student who consistently receives exceptional grades in the classroom but whose test scores are in the very low percentiles (Young).  Or the opposite can be seen – a child receives dismal grades in the classroom but scores in the highest percentiles on their test (Young). </w:t>
      </w:r>
    </w:p>
    <w:p w14:paraId="514D9E76" w14:textId="77777777" w:rsidR="00412A16" w:rsidRPr="00412A16" w:rsidRDefault="00412A16" w:rsidP="00412A16">
      <w:pPr>
        <w:rPr>
          <w:rFonts w:ascii="Times" w:hAnsi="Times" w:cs="Times New Roman"/>
        </w:rPr>
      </w:pPr>
      <w:r w:rsidRPr="00412A16">
        <w:rPr>
          <w:rFonts w:ascii="Times" w:hAnsi="Times" w:cs="Arial"/>
          <w:color w:val="000000"/>
        </w:rPr>
        <w:t>       </w:t>
      </w:r>
      <w:r w:rsidRPr="00412A16">
        <w:rPr>
          <w:rFonts w:ascii="Times" w:hAnsi="Times" w:cs="Arial"/>
          <w:color w:val="000000"/>
        </w:rPr>
        <w:tab/>
        <w:t>Because of cases such as these, some teachers may be forced to adjust their curriculum as to better prepare students for high stakes testing (Young).  When this happens in a classroom, children “learn only the material that is part of the test and almost nothing else” (Young).  By “teaching to the test,” teachers decrease the amount of understanding and comprehension and of the material (Young).  Teachers and administrators have a lot riding on their students’ performances and this can be the difference between a having a job or not.  In order to motivate administrators and teachers to improve their schools’ scores, many states have adopted programs that will reward schools for high or improved tests scores (Popham).  In their publication of, "High Stakes Testing, Uncertainty, and Student Learning," Audrey Amrein and David Berliner, professors of Arizona State University, state that more than twenty different states offer incentives for improved test scores in schools.  More specifically, in Oakland, California, “city administrators and teachers may receive a 9% increase in pay for good performance with a potential for 3% increase (1% per increase in reading, math, and language arts)” (Amrein).  Because there are such large quantities of money being given out, many teachers will do anything to ensure their bonus, possibly at the expense of their own students (Amrein).          </w:t>
      </w:r>
      <w:r w:rsidRPr="00412A16">
        <w:rPr>
          <w:rFonts w:ascii="Times" w:hAnsi="Times" w:cs="Arial"/>
          <w:color w:val="000000"/>
        </w:rPr>
        <w:tab/>
      </w:r>
    </w:p>
    <w:p w14:paraId="29C4EB90" w14:textId="77777777" w:rsidR="00412A16" w:rsidRPr="00412A16" w:rsidRDefault="00412A16" w:rsidP="00412A16">
      <w:pPr>
        <w:ind w:firstLine="720"/>
        <w:rPr>
          <w:rFonts w:ascii="Times" w:hAnsi="Times" w:cs="Times New Roman"/>
        </w:rPr>
      </w:pPr>
      <w:r w:rsidRPr="00412A16">
        <w:rPr>
          <w:rFonts w:ascii="Times" w:hAnsi="Times" w:cs="Arial"/>
          <w:color w:val="000000"/>
        </w:rPr>
        <w:t>Entire school systems, including teachers and administrators can also be punished if their students perform poorly on the standardized tests (Amrein).  Punishment and/or denial of funding is attached to school's scores twice as often as rewards are displayed, as found in Amrein and Berliner’s article.  This is a counterproductive action because, most often, under-performing schools are in need of additional programs and more funding.  It is because of this type of backwards funding that is continuing poor scores and distancing certain groups that are in lower socio-economic areas (Amrein).</w:t>
      </w:r>
    </w:p>
    <w:p w14:paraId="028DACDD" w14:textId="77777777" w:rsidR="00412A16" w:rsidRPr="00412A16" w:rsidRDefault="00412A16" w:rsidP="00412A16">
      <w:pPr>
        <w:ind w:firstLine="720"/>
        <w:jc w:val="center"/>
        <w:rPr>
          <w:rFonts w:ascii="Times" w:hAnsi="Times" w:cs="Times New Roman"/>
        </w:rPr>
      </w:pPr>
      <w:r w:rsidRPr="00412A16">
        <w:rPr>
          <w:rFonts w:ascii="Times" w:hAnsi="Times" w:cs="Arial"/>
          <w:b/>
          <w:bCs/>
          <w:color w:val="000000"/>
        </w:rPr>
        <w:t>In Defense of High-Stakes Testing</w:t>
      </w:r>
    </w:p>
    <w:p w14:paraId="102D3A95" w14:textId="77777777" w:rsidR="00412A16" w:rsidRPr="00412A16" w:rsidRDefault="00412A16" w:rsidP="00412A16">
      <w:pPr>
        <w:rPr>
          <w:rFonts w:ascii="Times" w:hAnsi="Times" w:cs="Times New Roman"/>
        </w:rPr>
      </w:pPr>
      <w:r w:rsidRPr="00412A16">
        <w:rPr>
          <w:rFonts w:ascii="Times" w:hAnsi="Times" w:cs="Arial"/>
          <w:color w:val="000000"/>
        </w:rPr>
        <w:t>       </w:t>
      </w:r>
      <w:r w:rsidRPr="00412A16">
        <w:rPr>
          <w:rFonts w:ascii="Times" w:hAnsi="Times" w:cs="Arial"/>
          <w:color w:val="000000"/>
        </w:rPr>
        <w:tab/>
        <w:t>Despite the fact that high stakes testing is a controversial topic, supporters of high stakes testing have some good points.  The APA states that “measuring what and how well students learn is an important building block in the process of strengthening and improving our nation's schools” (Peterson).  Secondly, high stake testing results can provide teachers with enough information on how individual students may be performing (Peterson).  This gives teachers an opportunity to provide feedback and help the student (A Nation At Risk).  High stakes testing provides a kind of accountability that can aid in identifying weaknesses and attempt to correct them (Peterson).</w:t>
      </w:r>
    </w:p>
    <w:p w14:paraId="322D249F" w14:textId="77777777" w:rsidR="00412A16" w:rsidRPr="00412A16" w:rsidRDefault="00412A16" w:rsidP="00412A16">
      <w:pPr>
        <w:jc w:val="center"/>
        <w:rPr>
          <w:rFonts w:ascii="Times" w:hAnsi="Times" w:cs="Times New Roman"/>
        </w:rPr>
      </w:pPr>
      <w:r w:rsidRPr="00412A16">
        <w:rPr>
          <w:rFonts w:ascii="Times" w:hAnsi="Times" w:cs="Arial"/>
          <w:b/>
          <w:bCs/>
          <w:color w:val="000000"/>
        </w:rPr>
        <w:t>Usefulness of Testing</w:t>
      </w:r>
    </w:p>
    <w:p w14:paraId="08E2C4FA" w14:textId="64A8DF25" w:rsidR="00412A16" w:rsidRPr="00412A16" w:rsidRDefault="00412A16" w:rsidP="00412A16">
      <w:pPr>
        <w:rPr>
          <w:rFonts w:ascii="Times" w:hAnsi="Times" w:cs="Times New Roman"/>
        </w:rPr>
      </w:pPr>
      <w:r w:rsidRPr="00412A16">
        <w:rPr>
          <w:rFonts w:ascii="Times" w:hAnsi="Times" w:cs="Arial"/>
          <w:color w:val="000000"/>
        </w:rPr>
        <w:t>       </w:t>
      </w:r>
      <w:r w:rsidRPr="00412A16">
        <w:rPr>
          <w:rFonts w:ascii="Times" w:hAnsi="Times" w:cs="Arial"/>
          <w:color w:val="000000"/>
        </w:rPr>
        <w:tab/>
        <w:t>For its downfalls, standardized testing is still an important part of the educational system.  Issues begin when these high stakes tests are the single measure of a student's knowledge (Popham).  “When an individual test is the only measure of a student’s performance throughout the entire year, there is some unfairness in that” (Young).  If a student is sick on the day of testing,  or if the teaching curriculum is flawed, there is a chance of undesirable test results (A Nation at Risk).  These tests have th</w:t>
      </w:r>
      <w:r>
        <w:rPr>
          <w:rFonts w:ascii="Times" w:hAnsi="Times" w:cs="Arial"/>
          <w:color w:val="000000"/>
        </w:rPr>
        <w:t>e potential to determine t</w:t>
      </w:r>
      <w:r w:rsidRPr="00412A16">
        <w:rPr>
          <w:rFonts w:ascii="Times" w:hAnsi="Times" w:cs="Arial"/>
          <w:color w:val="000000"/>
        </w:rPr>
        <w:t>e strengths and weaknesses of a student in the classroom, but it is not effective when it is the only gauge being used.  “The APA states that ‘Tests, along with student grades and teacher evaluations, can provide critical measures of student's skills, knowledge and abilities’” (Peterson).  Tests should be a part of a system in which there is equal and general access to educational opportunity/advancement that is provided to all students.</w:t>
      </w:r>
    </w:p>
    <w:p w14:paraId="7EAB5CCB" w14:textId="77777777" w:rsidR="00412A16" w:rsidRPr="00412A16" w:rsidRDefault="00412A16" w:rsidP="00412A16">
      <w:pPr>
        <w:jc w:val="center"/>
        <w:rPr>
          <w:rFonts w:ascii="Times" w:hAnsi="Times" w:cs="Times New Roman"/>
        </w:rPr>
      </w:pPr>
      <w:r w:rsidRPr="00412A16">
        <w:rPr>
          <w:rFonts w:ascii="Times" w:hAnsi="Times" w:cs="Arial"/>
          <w:b/>
          <w:bCs/>
          <w:color w:val="000000"/>
        </w:rPr>
        <w:t>Conclusion</w:t>
      </w:r>
    </w:p>
    <w:p w14:paraId="0F13DDDF" w14:textId="77777777" w:rsidR="00412A16" w:rsidRPr="00412A16" w:rsidRDefault="00412A16" w:rsidP="00412A16">
      <w:pPr>
        <w:ind w:firstLine="720"/>
        <w:rPr>
          <w:rFonts w:ascii="Times" w:hAnsi="Times" w:cs="Times New Roman"/>
        </w:rPr>
      </w:pPr>
      <w:r w:rsidRPr="00412A16">
        <w:rPr>
          <w:rFonts w:ascii="Times" w:hAnsi="Times" w:cs="Arial"/>
          <w:color w:val="000000"/>
        </w:rPr>
        <w:t>The American Psychological Association (APA) says that there is a possible problem with the increased emphasis on high stakes testing (Peterson).  It is not necessarily the test itself that is bad, but the instances when tests have unintended and negative consequences for an individual student, groups of students, or, more generally, the educational systems (Peterson).  Many of the school systems around the country use the single test score of a student to determine whether or not they advance to the next level (A Nation at Risk).  When tests are used the way they were intended, they can be very effective in recognizing a student's strengths and weaknesses.  But even though there are good intentions behind these tests, the singular test provides only a small glimpse of a student's academic performance and cannot, and should not, be the only determining factor whether a student passes or fails.  Standardized tests may or may not be inherently bad for students.  But when mandatory standardized tests are routinely used for high-stakes purposes, the resulting educational experience does not seem to be in the best interests of the children.</w:t>
      </w:r>
    </w:p>
    <w:p w14:paraId="08336CE3" w14:textId="77777777" w:rsidR="00412A16" w:rsidRPr="00412A16" w:rsidRDefault="00412A16" w:rsidP="00412A16">
      <w:pPr>
        <w:spacing w:line="240" w:lineRule="auto"/>
        <w:rPr>
          <w:rFonts w:ascii="Times" w:eastAsia="Times New Roman" w:hAnsi="Times" w:cs="Times New Roman"/>
        </w:rPr>
      </w:pPr>
    </w:p>
    <w:p w14:paraId="444BA951" w14:textId="77777777" w:rsidR="00412A16" w:rsidRDefault="00412A16" w:rsidP="00857F1B">
      <w:pPr>
        <w:jc w:val="center"/>
        <w:rPr>
          <w:rFonts w:ascii="Times" w:hAnsi="Times"/>
        </w:rPr>
      </w:pPr>
    </w:p>
    <w:p w14:paraId="7D16C54C" w14:textId="65C9D7C4" w:rsidR="00C63F9E" w:rsidRPr="00412A16" w:rsidRDefault="00412A16" w:rsidP="00412A16">
      <w:pPr>
        <w:jc w:val="center"/>
        <w:rPr>
          <w:rFonts w:ascii="Times" w:hAnsi="Times"/>
        </w:rPr>
      </w:pPr>
      <w:r>
        <w:rPr>
          <w:rFonts w:ascii="Times" w:hAnsi="Times"/>
        </w:rPr>
        <w:br w:type="column"/>
      </w:r>
      <w:r w:rsidR="00857F1B" w:rsidRPr="00412A16">
        <w:rPr>
          <w:rFonts w:ascii="Times" w:hAnsi="Times"/>
        </w:rPr>
        <w:t>References</w:t>
      </w:r>
    </w:p>
    <w:p w14:paraId="65D45B54" w14:textId="77777777" w:rsidR="00BA49EA" w:rsidRPr="00412A16" w:rsidRDefault="00BA49EA" w:rsidP="00BA49EA">
      <w:pPr>
        <w:ind w:left="810" w:hanging="810"/>
        <w:rPr>
          <w:rFonts w:ascii="Times" w:eastAsia="Times New Roman" w:hAnsi="Times" w:cs="Times New Roman"/>
        </w:rPr>
      </w:pPr>
      <w:r w:rsidRPr="00412A16">
        <w:rPr>
          <w:rFonts w:ascii="Times" w:eastAsia="Times New Roman" w:hAnsi="Times" w:cs="Times New Roman"/>
        </w:rPr>
        <w:t xml:space="preserve">Amrein, A., &amp; Berliner, D. (2002). High-Stakes Testing, Uncertainty, and Student Learning. </w:t>
      </w:r>
      <w:r w:rsidRPr="00412A16">
        <w:rPr>
          <w:rFonts w:ascii="Times" w:eastAsia="Times New Roman" w:hAnsi="Times" w:cs="Times New Roman"/>
          <w:i/>
          <w:iCs/>
        </w:rPr>
        <w:t>Education Policy Analysis Archives,</w:t>
      </w:r>
      <w:r w:rsidRPr="00412A16">
        <w:rPr>
          <w:rFonts w:ascii="Times" w:eastAsia="Times New Roman" w:hAnsi="Times" w:cs="Times New Roman"/>
        </w:rPr>
        <w:t xml:space="preserve"> </w:t>
      </w:r>
      <w:r w:rsidRPr="00412A16">
        <w:rPr>
          <w:rFonts w:ascii="Times" w:eastAsia="Times New Roman" w:hAnsi="Times" w:cs="Times New Roman"/>
          <w:i/>
          <w:iCs/>
        </w:rPr>
        <w:t>10</w:t>
      </w:r>
      <w:r w:rsidRPr="00412A16">
        <w:rPr>
          <w:rFonts w:ascii="Times" w:eastAsia="Times New Roman" w:hAnsi="Times" w:cs="Times New Roman"/>
        </w:rPr>
        <w:t xml:space="preserve">(18). </w:t>
      </w:r>
    </w:p>
    <w:p w14:paraId="506EA27D" w14:textId="77777777" w:rsidR="00BA49EA" w:rsidRPr="00412A16" w:rsidRDefault="00BA49EA" w:rsidP="00BA49EA">
      <w:pPr>
        <w:ind w:left="720" w:hanging="720"/>
        <w:rPr>
          <w:rFonts w:ascii="Times" w:hAnsi="Times"/>
        </w:rPr>
      </w:pPr>
      <w:r w:rsidRPr="00412A16">
        <w:rPr>
          <w:rFonts w:ascii="Times" w:hAnsi="Times"/>
        </w:rPr>
        <w:t xml:space="preserve"> A Nation at Risk. (2003, August 3) Education Week. Editorial Projects in Education. Retrieved July 15, 2015.</w:t>
      </w:r>
    </w:p>
    <w:p w14:paraId="148BE42A" w14:textId="103E23C9" w:rsidR="00BA49EA" w:rsidRPr="00412A16" w:rsidRDefault="00BA49EA" w:rsidP="00BA49EA">
      <w:pPr>
        <w:ind w:left="720" w:hanging="720"/>
        <w:rPr>
          <w:rFonts w:ascii="Times" w:eastAsia="Times New Roman" w:hAnsi="Times" w:cs="Times New Roman"/>
        </w:rPr>
      </w:pPr>
      <w:r w:rsidRPr="00412A16">
        <w:rPr>
          <w:rFonts w:ascii="Times" w:eastAsia="Times New Roman" w:hAnsi="Times" w:cs="Times New Roman"/>
        </w:rPr>
        <w:t xml:space="preserve">Brown, S., &amp; Vaughan, C. (2009). </w:t>
      </w:r>
      <w:r w:rsidRPr="00412A16">
        <w:rPr>
          <w:rFonts w:ascii="Times" w:eastAsia="Times New Roman" w:hAnsi="Times" w:cs="Times New Roman"/>
          <w:i/>
          <w:iCs/>
        </w:rPr>
        <w:t>Play: How it shapes the brain, opens the imagination, and invigorates the soul</w:t>
      </w:r>
      <w:r w:rsidRPr="00412A16">
        <w:rPr>
          <w:rFonts w:ascii="Times" w:eastAsia="Times New Roman" w:hAnsi="Times" w:cs="Times New Roman"/>
        </w:rPr>
        <w:t xml:space="preserve">. New York: Avery. </w:t>
      </w:r>
    </w:p>
    <w:p w14:paraId="0F848343" w14:textId="35153A57" w:rsidR="00857F1B" w:rsidRPr="00412A16" w:rsidRDefault="00857F1B" w:rsidP="00BA49EA">
      <w:pPr>
        <w:ind w:left="630" w:hanging="630"/>
        <w:rPr>
          <w:rFonts w:ascii="Times" w:eastAsia="Times New Roman" w:hAnsi="Times" w:cs="Times New Roman"/>
        </w:rPr>
      </w:pPr>
      <w:r w:rsidRPr="00412A16">
        <w:rPr>
          <w:rFonts w:ascii="Times" w:eastAsia="Times New Roman" w:hAnsi="Times" w:cs="Times New Roman"/>
        </w:rPr>
        <w:t xml:space="preserve">Mantell, R. (1999). </w:t>
      </w:r>
      <w:r w:rsidR="00BA49EA" w:rsidRPr="00412A16">
        <w:rPr>
          <w:rFonts w:ascii="Times" w:eastAsia="Times New Roman" w:hAnsi="Times" w:cs="Times New Roman"/>
        </w:rPr>
        <w:t xml:space="preserve">Testimony on the impact of standardized testing on students. </w:t>
      </w:r>
      <w:r w:rsidRPr="00412A16">
        <w:rPr>
          <w:rFonts w:ascii="Times" w:eastAsia="Times New Roman" w:hAnsi="Times" w:cs="Times New Roman"/>
        </w:rPr>
        <w:t xml:space="preserve">Retrieved July 10, 2015. </w:t>
      </w:r>
    </w:p>
    <w:p w14:paraId="07830421" w14:textId="77777777" w:rsidR="00BA49EA" w:rsidRPr="00412A16" w:rsidRDefault="00BA49EA" w:rsidP="00BA49EA">
      <w:pPr>
        <w:ind w:left="630" w:hanging="630"/>
        <w:rPr>
          <w:rFonts w:ascii="Times" w:eastAsia="Times New Roman" w:hAnsi="Times" w:cs="Times New Roman"/>
        </w:rPr>
      </w:pPr>
      <w:r w:rsidRPr="00412A16">
        <w:rPr>
          <w:rFonts w:ascii="Times" w:eastAsia="Times New Roman" w:hAnsi="Times" w:cs="Times New Roman"/>
        </w:rPr>
        <w:t xml:space="preserve">Miller, E., &amp; Almon, J. (2009). </w:t>
      </w:r>
      <w:r w:rsidRPr="00412A16">
        <w:rPr>
          <w:rFonts w:ascii="Times" w:eastAsia="Times New Roman" w:hAnsi="Times" w:cs="Times New Roman"/>
          <w:i/>
          <w:iCs/>
        </w:rPr>
        <w:t>Crisis in the kindergarten: Why children need to play in school</w:t>
      </w:r>
      <w:r w:rsidRPr="00412A16">
        <w:rPr>
          <w:rFonts w:ascii="Times" w:eastAsia="Times New Roman" w:hAnsi="Times" w:cs="Times New Roman"/>
        </w:rPr>
        <w:t xml:space="preserve">. College Park, Maryland: Alliance For Childhood. </w:t>
      </w:r>
    </w:p>
    <w:p w14:paraId="127E1044" w14:textId="60182E18" w:rsidR="00857F1B" w:rsidRPr="00412A16" w:rsidRDefault="00857F1B" w:rsidP="00BA49EA">
      <w:pPr>
        <w:ind w:left="630" w:hanging="630"/>
        <w:rPr>
          <w:rFonts w:ascii="Times" w:eastAsia="Times New Roman" w:hAnsi="Times" w:cs="Times New Roman"/>
        </w:rPr>
      </w:pPr>
      <w:r w:rsidRPr="00412A16">
        <w:rPr>
          <w:rFonts w:ascii="Times" w:eastAsia="Times New Roman" w:hAnsi="Times" w:cs="Times New Roman"/>
        </w:rPr>
        <w:t>No Child Left Behind. (2015, July 2). Retrieved July 9, 2015.</w:t>
      </w:r>
    </w:p>
    <w:p w14:paraId="251E797B" w14:textId="77777777" w:rsidR="00BA49EA" w:rsidRPr="00412A16" w:rsidRDefault="00BA49EA" w:rsidP="00BA49EA">
      <w:pPr>
        <w:ind w:left="630" w:hanging="630"/>
        <w:rPr>
          <w:rFonts w:ascii="Times" w:eastAsia="Times New Roman" w:hAnsi="Times" w:cs="Times New Roman"/>
        </w:rPr>
      </w:pPr>
      <w:r w:rsidRPr="00412A16">
        <w:rPr>
          <w:rFonts w:ascii="Times" w:eastAsia="Times New Roman" w:hAnsi="Times" w:cs="Times New Roman"/>
        </w:rPr>
        <w:t xml:space="preserve">Peterson, P. (2003). </w:t>
      </w:r>
      <w:r w:rsidRPr="00412A16">
        <w:rPr>
          <w:rFonts w:ascii="Times" w:eastAsia="Times New Roman" w:hAnsi="Times" w:cs="Times New Roman"/>
          <w:i/>
          <w:iCs/>
        </w:rPr>
        <w:t>Our Schools and Our Future...Are We Still at Risk?</w:t>
      </w:r>
      <w:r w:rsidRPr="00412A16">
        <w:rPr>
          <w:rFonts w:ascii="Times" w:eastAsia="Times New Roman" w:hAnsi="Times" w:cs="Times New Roman"/>
        </w:rPr>
        <w:t xml:space="preserve"> Standford, California: Hoover Institution Press. </w:t>
      </w:r>
    </w:p>
    <w:p w14:paraId="74AB2A0E" w14:textId="42B42BCE" w:rsidR="00F17B3C" w:rsidRPr="00412A16" w:rsidRDefault="00F17B3C" w:rsidP="00F17B3C">
      <w:pPr>
        <w:ind w:left="630" w:hanging="630"/>
        <w:rPr>
          <w:rFonts w:ascii="Times" w:eastAsia="Times New Roman" w:hAnsi="Times" w:cs="Times New Roman"/>
        </w:rPr>
      </w:pPr>
      <w:r w:rsidRPr="00412A16">
        <w:rPr>
          <w:rFonts w:ascii="Times" w:eastAsia="Times New Roman" w:hAnsi="Times" w:cs="Times New Roman"/>
        </w:rPr>
        <w:t xml:space="preserve">Popham, W. (2001, March 1). </w:t>
      </w:r>
      <w:r w:rsidR="00BA49EA" w:rsidRPr="00412A16">
        <w:rPr>
          <w:rFonts w:ascii="Times" w:eastAsia="Times New Roman" w:hAnsi="Times" w:cs="Times New Roman"/>
        </w:rPr>
        <w:t xml:space="preserve">Helping all students achieve: teaching to the test? </w:t>
      </w:r>
      <w:r w:rsidRPr="00412A16">
        <w:rPr>
          <w:rFonts w:ascii="Times" w:eastAsia="Times New Roman" w:hAnsi="Times" w:cs="Times New Roman"/>
        </w:rPr>
        <w:t xml:space="preserve">Retrieved July 11, 2015. </w:t>
      </w:r>
    </w:p>
    <w:p w14:paraId="445699FD" w14:textId="09B17E09" w:rsidR="00857F1B" w:rsidRPr="00412A16" w:rsidRDefault="00857F1B" w:rsidP="00857F1B">
      <w:pPr>
        <w:ind w:left="630" w:hanging="630"/>
        <w:rPr>
          <w:rFonts w:ascii="Times" w:eastAsia="Times New Roman" w:hAnsi="Times" w:cs="Times New Roman"/>
        </w:rPr>
      </w:pPr>
      <w:r w:rsidRPr="00412A16">
        <w:rPr>
          <w:rFonts w:ascii="Times" w:eastAsia="Times New Roman" w:hAnsi="Times" w:cs="Times New Roman"/>
        </w:rPr>
        <w:t xml:space="preserve">Popham, W. (2001). </w:t>
      </w:r>
      <w:r w:rsidR="00BA49EA" w:rsidRPr="00412A16">
        <w:rPr>
          <w:rFonts w:ascii="Times" w:eastAsia="Times New Roman" w:hAnsi="Times" w:cs="Times New Roman"/>
          <w:i/>
          <w:iCs/>
        </w:rPr>
        <w:t>The truth about testing: an educator's call to action</w:t>
      </w:r>
      <w:r w:rsidR="00BA49EA" w:rsidRPr="00412A16">
        <w:rPr>
          <w:rFonts w:ascii="Times" w:eastAsia="Times New Roman" w:hAnsi="Times" w:cs="Times New Roman"/>
        </w:rPr>
        <w:t xml:space="preserve">. </w:t>
      </w:r>
      <w:r w:rsidRPr="00412A16">
        <w:rPr>
          <w:rFonts w:ascii="Times" w:eastAsia="Times New Roman" w:hAnsi="Times" w:cs="Times New Roman"/>
        </w:rPr>
        <w:t>Alexandria, VA: Association for Supervis</w:t>
      </w:r>
      <w:r w:rsidR="00BA49EA" w:rsidRPr="00412A16">
        <w:rPr>
          <w:rFonts w:ascii="Times" w:eastAsia="Times New Roman" w:hAnsi="Times" w:cs="Times New Roman"/>
        </w:rPr>
        <w:t xml:space="preserve">ion and Curriculum Development, </w:t>
      </w:r>
    </w:p>
    <w:p w14:paraId="61168326" w14:textId="047A73C4" w:rsidR="00876716" w:rsidRPr="00412A16" w:rsidRDefault="00290B45" w:rsidP="00857F1B">
      <w:pPr>
        <w:ind w:left="630" w:hanging="630"/>
        <w:rPr>
          <w:rFonts w:ascii="Times" w:eastAsia="Times New Roman" w:hAnsi="Times" w:cs="Times New Roman"/>
        </w:rPr>
      </w:pPr>
      <w:r w:rsidRPr="00412A16">
        <w:rPr>
          <w:rFonts w:ascii="Times" w:eastAsia="Times New Roman" w:hAnsi="Times" w:cs="Times New Roman"/>
        </w:rPr>
        <w:t xml:space="preserve">Standardized Tests. (2015, April 3). Retrieved July 10, 2015. </w:t>
      </w:r>
    </w:p>
    <w:p w14:paraId="5C81D844" w14:textId="77777777" w:rsidR="00876716" w:rsidRPr="00412A16" w:rsidRDefault="00876716" w:rsidP="00857F1B">
      <w:pPr>
        <w:ind w:left="630" w:hanging="630"/>
        <w:rPr>
          <w:rFonts w:ascii="Times" w:eastAsia="Times New Roman" w:hAnsi="Times" w:cs="Times New Roman"/>
        </w:rPr>
      </w:pPr>
      <w:r w:rsidRPr="00412A16">
        <w:rPr>
          <w:rFonts w:ascii="Times" w:eastAsia="Times New Roman" w:hAnsi="Times" w:cs="Times New Roman"/>
        </w:rPr>
        <w:t xml:space="preserve">Supovitz, J. (2015). Is High-Stakes Testing Working? Retrieved July 9, 2015. </w:t>
      </w:r>
    </w:p>
    <w:p w14:paraId="70B7FDF0" w14:textId="77777777" w:rsidR="00BA49EA" w:rsidRPr="00412A16" w:rsidRDefault="00BA49EA" w:rsidP="00BA49EA">
      <w:pPr>
        <w:ind w:left="720" w:hanging="720"/>
        <w:rPr>
          <w:rFonts w:ascii="Times" w:eastAsia="Times New Roman" w:hAnsi="Times" w:cs="Times New Roman"/>
        </w:rPr>
      </w:pPr>
      <w:r w:rsidRPr="00412A16">
        <w:rPr>
          <w:rFonts w:ascii="Times" w:eastAsia="Times New Roman" w:hAnsi="Times" w:cs="Times New Roman"/>
        </w:rPr>
        <w:t xml:space="preserve">Wardle, F. (2003). </w:t>
      </w:r>
      <w:r w:rsidRPr="00412A16">
        <w:rPr>
          <w:rFonts w:ascii="Times" w:eastAsia="Times New Roman" w:hAnsi="Times" w:cs="Times New Roman"/>
          <w:i/>
          <w:iCs/>
        </w:rPr>
        <w:t>Introduction to early childhood education: A multidimensional approach to child-centered care and learning</w:t>
      </w:r>
      <w:r w:rsidRPr="00412A16">
        <w:rPr>
          <w:rFonts w:ascii="Times" w:eastAsia="Times New Roman" w:hAnsi="Times" w:cs="Times New Roman"/>
        </w:rPr>
        <w:t xml:space="preserve">. Boston: Allyn and Bacon. </w:t>
      </w:r>
    </w:p>
    <w:p w14:paraId="131CB2DC" w14:textId="7A7DA7EE" w:rsidR="00597058" w:rsidRPr="004A694D" w:rsidRDefault="00BA49EA" w:rsidP="004A694D">
      <w:pPr>
        <w:ind w:left="720" w:hanging="720"/>
        <w:rPr>
          <w:rFonts w:ascii="Times" w:eastAsia="Times New Roman" w:hAnsi="Times" w:cs="Times New Roman"/>
        </w:rPr>
      </w:pPr>
      <w:r w:rsidRPr="00412A16">
        <w:rPr>
          <w:rFonts w:ascii="Times" w:eastAsia="Times New Roman" w:hAnsi="Times" w:cs="Times New Roman"/>
        </w:rPr>
        <w:t>Young, K. (2014, Novemb</w:t>
      </w:r>
      <w:r w:rsidR="004A694D">
        <w:rPr>
          <w:rFonts w:ascii="Times" w:eastAsia="Times New Roman" w:hAnsi="Times" w:cs="Times New Roman"/>
        </w:rPr>
        <w:t>er 20). Primary Educator Intervi</w:t>
      </w:r>
      <w:r w:rsidRPr="00412A16">
        <w:rPr>
          <w:rFonts w:ascii="Times" w:eastAsia="Times New Roman" w:hAnsi="Times" w:cs="Times New Roman"/>
        </w:rPr>
        <w:t xml:space="preserve">ew [Personal interview]. </w:t>
      </w:r>
      <w:bookmarkStart w:id="0" w:name="_GoBack"/>
      <w:bookmarkEnd w:id="0"/>
    </w:p>
    <w:sectPr w:rsidR="00597058" w:rsidRPr="004A694D" w:rsidSect="00412A16">
      <w:headerReference w:type="even" r:id="rId9"/>
      <w:headerReference w:type="default" r:id="rId10"/>
      <w:pgSz w:w="12240" w:h="15840"/>
      <w:pgMar w:top="99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E67D00" w14:textId="77777777" w:rsidR="00C51D83" w:rsidRDefault="00C51D83" w:rsidP="00C22B85">
      <w:pPr>
        <w:spacing w:line="240" w:lineRule="auto"/>
      </w:pPr>
      <w:r>
        <w:separator/>
      </w:r>
    </w:p>
  </w:endnote>
  <w:endnote w:type="continuationSeparator" w:id="0">
    <w:p w14:paraId="3676BF70" w14:textId="77777777" w:rsidR="00C51D83" w:rsidRDefault="00C51D83" w:rsidP="00C22B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743EA2" w14:textId="77777777" w:rsidR="00C51D83" w:rsidRDefault="00C51D83" w:rsidP="00C22B85">
      <w:pPr>
        <w:spacing w:line="240" w:lineRule="auto"/>
      </w:pPr>
      <w:r>
        <w:separator/>
      </w:r>
    </w:p>
  </w:footnote>
  <w:footnote w:type="continuationSeparator" w:id="0">
    <w:p w14:paraId="4BA4EC7F" w14:textId="77777777" w:rsidR="00C51D83" w:rsidRDefault="00C51D83" w:rsidP="00C22B85">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AE21C" w14:textId="77777777" w:rsidR="00BA49EA" w:rsidRDefault="00BA49EA" w:rsidP="00AF24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911201" w14:textId="77777777" w:rsidR="00BA49EA" w:rsidRDefault="00BA49EA" w:rsidP="00C22B85">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A82B6D" w14:textId="77777777" w:rsidR="00BA49EA" w:rsidRDefault="00BA49EA" w:rsidP="00AF24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51D83">
      <w:rPr>
        <w:rStyle w:val="PageNumber"/>
        <w:noProof/>
      </w:rPr>
      <w:t>1</w:t>
    </w:r>
    <w:r>
      <w:rPr>
        <w:rStyle w:val="PageNumber"/>
      </w:rPr>
      <w:fldChar w:fldCharType="end"/>
    </w:r>
  </w:p>
  <w:p w14:paraId="1F96AB86" w14:textId="68FA4F87" w:rsidR="00BA49EA" w:rsidRDefault="00BA49EA" w:rsidP="00412A16">
    <w:pPr>
      <w:ind w:right="360"/>
      <w:jc w:val="right"/>
    </w:pPr>
    <w:r w:rsidRPr="00412A16">
      <w:t>Running Head: HIGH STAKES TESTING</w:t>
    </w:r>
    <w:r w:rsidR="00412A16">
      <w:t xml:space="preserve"> </w:t>
    </w:r>
    <w:r w:rsidR="00412A16">
      <w:tab/>
    </w:r>
    <w:r w:rsidR="00412A16">
      <w:tab/>
    </w:r>
    <w:r w:rsidR="00412A16">
      <w:tab/>
    </w:r>
    <w:r w:rsidR="00412A16">
      <w:tab/>
      <w:t>Metcalf</w:t>
    </w:r>
    <w:r>
      <w:tab/>
    </w:r>
  </w:p>
  <w:p w14:paraId="723EEC9F" w14:textId="77777777" w:rsidR="00BA49EA" w:rsidRDefault="00BA49EA" w:rsidP="00C22B85">
    <w:pPr>
      <w:pStyle w:val="Header"/>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0F45AC"/>
    <w:multiLevelType w:val="hybridMultilevel"/>
    <w:tmpl w:val="2312CD82"/>
    <w:lvl w:ilvl="0" w:tplc="35A43DA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BEA"/>
    <w:rsid w:val="00036266"/>
    <w:rsid w:val="0013039B"/>
    <w:rsid w:val="001733D8"/>
    <w:rsid w:val="001C017A"/>
    <w:rsid w:val="001F029D"/>
    <w:rsid w:val="00255E6E"/>
    <w:rsid w:val="00290B45"/>
    <w:rsid w:val="00361670"/>
    <w:rsid w:val="00412A16"/>
    <w:rsid w:val="00426755"/>
    <w:rsid w:val="004A694D"/>
    <w:rsid w:val="004B0C66"/>
    <w:rsid w:val="004E765B"/>
    <w:rsid w:val="00545F21"/>
    <w:rsid w:val="00556B2A"/>
    <w:rsid w:val="00587EDA"/>
    <w:rsid w:val="00597058"/>
    <w:rsid w:val="00616B02"/>
    <w:rsid w:val="0065391B"/>
    <w:rsid w:val="007739BF"/>
    <w:rsid w:val="007905F5"/>
    <w:rsid w:val="00821D67"/>
    <w:rsid w:val="00857F1B"/>
    <w:rsid w:val="00864C76"/>
    <w:rsid w:val="00876716"/>
    <w:rsid w:val="008D2A77"/>
    <w:rsid w:val="008F5C49"/>
    <w:rsid w:val="009A595A"/>
    <w:rsid w:val="009D05C9"/>
    <w:rsid w:val="00A25751"/>
    <w:rsid w:val="00A53422"/>
    <w:rsid w:val="00AC4089"/>
    <w:rsid w:val="00AD76F1"/>
    <w:rsid w:val="00AF241D"/>
    <w:rsid w:val="00B656D9"/>
    <w:rsid w:val="00B664C2"/>
    <w:rsid w:val="00B941A4"/>
    <w:rsid w:val="00BA49EA"/>
    <w:rsid w:val="00BB6BCC"/>
    <w:rsid w:val="00C22B85"/>
    <w:rsid w:val="00C51D83"/>
    <w:rsid w:val="00C63F9E"/>
    <w:rsid w:val="00C85A2D"/>
    <w:rsid w:val="00C950D3"/>
    <w:rsid w:val="00CA034E"/>
    <w:rsid w:val="00CB3099"/>
    <w:rsid w:val="00CF4BEA"/>
    <w:rsid w:val="00D4497B"/>
    <w:rsid w:val="00D5703F"/>
    <w:rsid w:val="00E1433D"/>
    <w:rsid w:val="00E21EEF"/>
    <w:rsid w:val="00E613F9"/>
    <w:rsid w:val="00ED4583"/>
    <w:rsid w:val="00F17B3C"/>
    <w:rsid w:val="00F2390D"/>
    <w:rsid w:val="00F560D6"/>
    <w:rsid w:val="00FA10B0"/>
    <w:rsid w:val="00FD03D7"/>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D6D20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4BEA"/>
    <w:rPr>
      <w:color w:val="0000FF" w:themeColor="hyperlink"/>
      <w:u w:val="single"/>
    </w:rPr>
  </w:style>
  <w:style w:type="character" w:styleId="FollowedHyperlink">
    <w:name w:val="FollowedHyperlink"/>
    <w:basedOn w:val="DefaultParagraphFont"/>
    <w:uiPriority w:val="99"/>
    <w:semiHidden/>
    <w:unhideWhenUsed/>
    <w:rsid w:val="00587EDA"/>
    <w:rPr>
      <w:color w:val="800080" w:themeColor="followedHyperlink"/>
      <w:u w:val="single"/>
    </w:rPr>
  </w:style>
  <w:style w:type="paragraph" w:styleId="ListParagraph">
    <w:name w:val="List Paragraph"/>
    <w:basedOn w:val="Normal"/>
    <w:uiPriority w:val="34"/>
    <w:qFormat/>
    <w:rsid w:val="00C22B85"/>
    <w:pPr>
      <w:ind w:left="720"/>
      <w:contextualSpacing/>
    </w:pPr>
  </w:style>
  <w:style w:type="paragraph" w:styleId="Header">
    <w:name w:val="header"/>
    <w:basedOn w:val="Normal"/>
    <w:link w:val="HeaderChar"/>
    <w:uiPriority w:val="99"/>
    <w:unhideWhenUsed/>
    <w:rsid w:val="00C22B85"/>
    <w:pPr>
      <w:tabs>
        <w:tab w:val="center" w:pos="4320"/>
        <w:tab w:val="right" w:pos="8640"/>
      </w:tabs>
      <w:spacing w:line="240" w:lineRule="auto"/>
    </w:pPr>
  </w:style>
  <w:style w:type="character" w:customStyle="1" w:styleId="HeaderChar">
    <w:name w:val="Header Char"/>
    <w:basedOn w:val="DefaultParagraphFont"/>
    <w:link w:val="Header"/>
    <w:uiPriority w:val="99"/>
    <w:rsid w:val="00C22B85"/>
    <w:rPr>
      <w:rFonts w:ascii="Times New Roman" w:hAnsi="Times New Roman"/>
    </w:rPr>
  </w:style>
  <w:style w:type="paragraph" w:styleId="Footer">
    <w:name w:val="footer"/>
    <w:basedOn w:val="Normal"/>
    <w:link w:val="FooterChar"/>
    <w:uiPriority w:val="99"/>
    <w:unhideWhenUsed/>
    <w:rsid w:val="00C22B85"/>
    <w:pPr>
      <w:tabs>
        <w:tab w:val="center" w:pos="4320"/>
        <w:tab w:val="right" w:pos="8640"/>
      </w:tabs>
      <w:spacing w:line="240" w:lineRule="auto"/>
    </w:pPr>
  </w:style>
  <w:style w:type="character" w:customStyle="1" w:styleId="FooterChar">
    <w:name w:val="Footer Char"/>
    <w:basedOn w:val="DefaultParagraphFont"/>
    <w:link w:val="Footer"/>
    <w:uiPriority w:val="99"/>
    <w:rsid w:val="00C22B85"/>
    <w:rPr>
      <w:rFonts w:ascii="Times New Roman" w:hAnsi="Times New Roman"/>
    </w:rPr>
  </w:style>
  <w:style w:type="character" w:styleId="PageNumber">
    <w:name w:val="page number"/>
    <w:basedOn w:val="DefaultParagraphFont"/>
    <w:uiPriority w:val="99"/>
    <w:semiHidden/>
    <w:unhideWhenUsed/>
    <w:rsid w:val="00C22B85"/>
  </w:style>
  <w:style w:type="character" w:customStyle="1" w:styleId="apple-converted-space">
    <w:name w:val="apple-converted-space"/>
    <w:basedOn w:val="DefaultParagraphFont"/>
    <w:rsid w:val="00F2390D"/>
  </w:style>
  <w:style w:type="paragraph" w:customStyle="1" w:styleId="FreeForm">
    <w:name w:val="Free Form"/>
    <w:rsid w:val="00A25751"/>
    <w:rPr>
      <w:rFonts w:ascii="Helvetica" w:eastAsia="ヒラギノ角ゴ Pro W3" w:hAnsi="Helvetica" w:cs="Times New Roman"/>
      <w:color w:val="000000"/>
      <w:szCs w:val="20"/>
    </w:rPr>
  </w:style>
  <w:style w:type="paragraph" w:styleId="NormalWeb">
    <w:name w:val="Normal (Web)"/>
    <w:basedOn w:val="Normal"/>
    <w:uiPriority w:val="99"/>
    <w:semiHidden/>
    <w:unhideWhenUsed/>
    <w:rsid w:val="00412A16"/>
    <w:pPr>
      <w:spacing w:before="100" w:beforeAutospacing="1" w:after="100" w:afterAutospacing="1" w:line="240" w:lineRule="auto"/>
    </w:pPr>
    <w:rPr>
      <w:rFonts w:ascii="Times" w:hAnsi="Times" w:cs="Times New Roman"/>
      <w:sz w:val="20"/>
      <w:szCs w:val="20"/>
    </w:rPr>
  </w:style>
  <w:style w:type="character" w:customStyle="1" w:styleId="apple-tab-span">
    <w:name w:val="apple-tab-span"/>
    <w:basedOn w:val="DefaultParagraphFont"/>
    <w:rsid w:val="00412A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02713">
      <w:bodyDiv w:val="1"/>
      <w:marLeft w:val="0"/>
      <w:marRight w:val="0"/>
      <w:marTop w:val="0"/>
      <w:marBottom w:val="0"/>
      <w:divBdr>
        <w:top w:val="none" w:sz="0" w:space="0" w:color="auto"/>
        <w:left w:val="none" w:sz="0" w:space="0" w:color="auto"/>
        <w:bottom w:val="none" w:sz="0" w:space="0" w:color="auto"/>
        <w:right w:val="none" w:sz="0" w:space="0" w:color="auto"/>
      </w:divBdr>
    </w:div>
    <w:div w:id="235408120">
      <w:bodyDiv w:val="1"/>
      <w:marLeft w:val="0"/>
      <w:marRight w:val="0"/>
      <w:marTop w:val="0"/>
      <w:marBottom w:val="0"/>
      <w:divBdr>
        <w:top w:val="none" w:sz="0" w:space="0" w:color="auto"/>
        <w:left w:val="none" w:sz="0" w:space="0" w:color="auto"/>
        <w:bottom w:val="none" w:sz="0" w:space="0" w:color="auto"/>
        <w:right w:val="none" w:sz="0" w:space="0" w:color="auto"/>
      </w:divBdr>
    </w:div>
    <w:div w:id="370614491">
      <w:bodyDiv w:val="1"/>
      <w:marLeft w:val="0"/>
      <w:marRight w:val="0"/>
      <w:marTop w:val="0"/>
      <w:marBottom w:val="0"/>
      <w:divBdr>
        <w:top w:val="none" w:sz="0" w:space="0" w:color="auto"/>
        <w:left w:val="none" w:sz="0" w:space="0" w:color="auto"/>
        <w:bottom w:val="none" w:sz="0" w:space="0" w:color="auto"/>
        <w:right w:val="none" w:sz="0" w:space="0" w:color="auto"/>
      </w:divBdr>
    </w:div>
    <w:div w:id="391083962">
      <w:bodyDiv w:val="1"/>
      <w:marLeft w:val="0"/>
      <w:marRight w:val="0"/>
      <w:marTop w:val="0"/>
      <w:marBottom w:val="0"/>
      <w:divBdr>
        <w:top w:val="none" w:sz="0" w:space="0" w:color="auto"/>
        <w:left w:val="none" w:sz="0" w:space="0" w:color="auto"/>
        <w:bottom w:val="none" w:sz="0" w:space="0" w:color="auto"/>
        <w:right w:val="none" w:sz="0" w:space="0" w:color="auto"/>
      </w:divBdr>
      <w:divsChild>
        <w:div w:id="2044861726">
          <w:marLeft w:val="0"/>
          <w:marRight w:val="0"/>
          <w:marTop w:val="0"/>
          <w:marBottom w:val="0"/>
          <w:divBdr>
            <w:top w:val="none" w:sz="0" w:space="0" w:color="auto"/>
            <w:left w:val="none" w:sz="0" w:space="0" w:color="auto"/>
            <w:bottom w:val="none" w:sz="0" w:space="0" w:color="auto"/>
            <w:right w:val="none" w:sz="0" w:space="0" w:color="auto"/>
          </w:divBdr>
        </w:div>
      </w:divsChild>
    </w:div>
    <w:div w:id="402529729">
      <w:bodyDiv w:val="1"/>
      <w:marLeft w:val="0"/>
      <w:marRight w:val="0"/>
      <w:marTop w:val="0"/>
      <w:marBottom w:val="0"/>
      <w:divBdr>
        <w:top w:val="none" w:sz="0" w:space="0" w:color="auto"/>
        <w:left w:val="none" w:sz="0" w:space="0" w:color="auto"/>
        <w:bottom w:val="none" w:sz="0" w:space="0" w:color="auto"/>
        <w:right w:val="none" w:sz="0" w:space="0" w:color="auto"/>
      </w:divBdr>
    </w:div>
    <w:div w:id="430667384">
      <w:bodyDiv w:val="1"/>
      <w:marLeft w:val="0"/>
      <w:marRight w:val="0"/>
      <w:marTop w:val="0"/>
      <w:marBottom w:val="0"/>
      <w:divBdr>
        <w:top w:val="none" w:sz="0" w:space="0" w:color="auto"/>
        <w:left w:val="none" w:sz="0" w:space="0" w:color="auto"/>
        <w:bottom w:val="none" w:sz="0" w:space="0" w:color="auto"/>
        <w:right w:val="none" w:sz="0" w:space="0" w:color="auto"/>
      </w:divBdr>
      <w:divsChild>
        <w:div w:id="2062172075">
          <w:marLeft w:val="0"/>
          <w:marRight w:val="0"/>
          <w:marTop w:val="0"/>
          <w:marBottom w:val="0"/>
          <w:divBdr>
            <w:top w:val="none" w:sz="0" w:space="0" w:color="auto"/>
            <w:left w:val="none" w:sz="0" w:space="0" w:color="auto"/>
            <w:bottom w:val="none" w:sz="0" w:space="0" w:color="auto"/>
            <w:right w:val="none" w:sz="0" w:space="0" w:color="auto"/>
          </w:divBdr>
        </w:div>
      </w:divsChild>
    </w:div>
    <w:div w:id="613025719">
      <w:bodyDiv w:val="1"/>
      <w:marLeft w:val="0"/>
      <w:marRight w:val="0"/>
      <w:marTop w:val="0"/>
      <w:marBottom w:val="0"/>
      <w:divBdr>
        <w:top w:val="none" w:sz="0" w:space="0" w:color="auto"/>
        <w:left w:val="none" w:sz="0" w:space="0" w:color="auto"/>
        <w:bottom w:val="none" w:sz="0" w:space="0" w:color="auto"/>
        <w:right w:val="none" w:sz="0" w:space="0" w:color="auto"/>
      </w:divBdr>
    </w:div>
    <w:div w:id="681660400">
      <w:bodyDiv w:val="1"/>
      <w:marLeft w:val="0"/>
      <w:marRight w:val="0"/>
      <w:marTop w:val="0"/>
      <w:marBottom w:val="0"/>
      <w:divBdr>
        <w:top w:val="none" w:sz="0" w:space="0" w:color="auto"/>
        <w:left w:val="none" w:sz="0" w:space="0" w:color="auto"/>
        <w:bottom w:val="none" w:sz="0" w:space="0" w:color="auto"/>
        <w:right w:val="none" w:sz="0" w:space="0" w:color="auto"/>
      </w:divBdr>
      <w:divsChild>
        <w:div w:id="2089693612">
          <w:marLeft w:val="0"/>
          <w:marRight w:val="0"/>
          <w:marTop w:val="0"/>
          <w:marBottom w:val="0"/>
          <w:divBdr>
            <w:top w:val="none" w:sz="0" w:space="0" w:color="auto"/>
            <w:left w:val="none" w:sz="0" w:space="0" w:color="auto"/>
            <w:bottom w:val="none" w:sz="0" w:space="0" w:color="auto"/>
            <w:right w:val="none" w:sz="0" w:space="0" w:color="auto"/>
          </w:divBdr>
        </w:div>
      </w:divsChild>
    </w:div>
    <w:div w:id="743527426">
      <w:bodyDiv w:val="1"/>
      <w:marLeft w:val="0"/>
      <w:marRight w:val="0"/>
      <w:marTop w:val="0"/>
      <w:marBottom w:val="0"/>
      <w:divBdr>
        <w:top w:val="none" w:sz="0" w:space="0" w:color="auto"/>
        <w:left w:val="none" w:sz="0" w:space="0" w:color="auto"/>
        <w:bottom w:val="none" w:sz="0" w:space="0" w:color="auto"/>
        <w:right w:val="none" w:sz="0" w:space="0" w:color="auto"/>
      </w:divBdr>
      <w:divsChild>
        <w:div w:id="702558890">
          <w:marLeft w:val="0"/>
          <w:marRight w:val="0"/>
          <w:marTop w:val="0"/>
          <w:marBottom w:val="0"/>
          <w:divBdr>
            <w:top w:val="none" w:sz="0" w:space="0" w:color="auto"/>
            <w:left w:val="none" w:sz="0" w:space="0" w:color="auto"/>
            <w:bottom w:val="none" w:sz="0" w:space="0" w:color="auto"/>
            <w:right w:val="none" w:sz="0" w:space="0" w:color="auto"/>
          </w:divBdr>
        </w:div>
      </w:divsChild>
    </w:div>
    <w:div w:id="787043400">
      <w:bodyDiv w:val="1"/>
      <w:marLeft w:val="0"/>
      <w:marRight w:val="0"/>
      <w:marTop w:val="0"/>
      <w:marBottom w:val="0"/>
      <w:divBdr>
        <w:top w:val="none" w:sz="0" w:space="0" w:color="auto"/>
        <w:left w:val="none" w:sz="0" w:space="0" w:color="auto"/>
        <w:bottom w:val="none" w:sz="0" w:space="0" w:color="auto"/>
        <w:right w:val="none" w:sz="0" w:space="0" w:color="auto"/>
      </w:divBdr>
    </w:div>
    <w:div w:id="1157695528">
      <w:bodyDiv w:val="1"/>
      <w:marLeft w:val="0"/>
      <w:marRight w:val="0"/>
      <w:marTop w:val="0"/>
      <w:marBottom w:val="0"/>
      <w:divBdr>
        <w:top w:val="none" w:sz="0" w:space="0" w:color="auto"/>
        <w:left w:val="none" w:sz="0" w:space="0" w:color="auto"/>
        <w:bottom w:val="none" w:sz="0" w:space="0" w:color="auto"/>
        <w:right w:val="none" w:sz="0" w:space="0" w:color="auto"/>
      </w:divBdr>
    </w:div>
    <w:div w:id="1181895910">
      <w:bodyDiv w:val="1"/>
      <w:marLeft w:val="0"/>
      <w:marRight w:val="0"/>
      <w:marTop w:val="0"/>
      <w:marBottom w:val="0"/>
      <w:divBdr>
        <w:top w:val="none" w:sz="0" w:space="0" w:color="auto"/>
        <w:left w:val="none" w:sz="0" w:space="0" w:color="auto"/>
        <w:bottom w:val="none" w:sz="0" w:space="0" w:color="auto"/>
        <w:right w:val="none" w:sz="0" w:space="0" w:color="auto"/>
      </w:divBdr>
      <w:divsChild>
        <w:div w:id="2047295814">
          <w:marLeft w:val="0"/>
          <w:marRight w:val="0"/>
          <w:marTop w:val="0"/>
          <w:marBottom w:val="0"/>
          <w:divBdr>
            <w:top w:val="none" w:sz="0" w:space="0" w:color="auto"/>
            <w:left w:val="none" w:sz="0" w:space="0" w:color="auto"/>
            <w:bottom w:val="none" w:sz="0" w:space="0" w:color="auto"/>
            <w:right w:val="none" w:sz="0" w:space="0" w:color="auto"/>
          </w:divBdr>
        </w:div>
      </w:divsChild>
    </w:div>
    <w:div w:id="1187713054">
      <w:bodyDiv w:val="1"/>
      <w:marLeft w:val="0"/>
      <w:marRight w:val="0"/>
      <w:marTop w:val="0"/>
      <w:marBottom w:val="0"/>
      <w:divBdr>
        <w:top w:val="none" w:sz="0" w:space="0" w:color="auto"/>
        <w:left w:val="none" w:sz="0" w:space="0" w:color="auto"/>
        <w:bottom w:val="none" w:sz="0" w:space="0" w:color="auto"/>
        <w:right w:val="none" w:sz="0" w:space="0" w:color="auto"/>
      </w:divBdr>
      <w:divsChild>
        <w:div w:id="928389083">
          <w:marLeft w:val="0"/>
          <w:marRight w:val="0"/>
          <w:marTop w:val="0"/>
          <w:marBottom w:val="0"/>
          <w:divBdr>
            <w:top w:val="none" w:sz="0" w:space="0" w:color="auto"/>
            <w:left w:val="none" w:sz="0" w:space="0" w:color="auto"/>
            <w:bottom w:val="none" w:sz="0" w:space="0" w:color="auto"/>
            <w:right w:val="none" w:sz="0" w:space="0" w:color="auto"/>
          </w:divBdr>
        </w:div>
      </w:divsChild>
    </w:div>
    <w:div w:id="1192307259">
      <w:bodyDiv w:val="1"/>
      <w:marLeft w:val="0"/>
      <w:marRight w:val="0"/>
      <w:marTop w:val="0"/>
      <w:marBottom w:val="0"/>
      <w:divBdr>
        <w:top w:val="none" w:sz="0" w:space="0" w:color="auto"/>
        <w:left w:val="none" w:sz="0" w:space="0" w:color="auto"/>
        <w:bottom w:val="none" w:sz="0" w:space="0" w:color="auto"/>
        <w:right w:val="none" w:sz="0" w:space="0" w:color="auto"/>
      </w:divBdr>
    </w:div>
    <w:div w:id="1241795987">
      <w:bodyDiv w:val="1"/>
      <w:marLeft w:val="0"/>
      <w:marRight w:val="0"/>
      <w:marTop w:val="0"/>
      <w:marBottom w:val="0"/>
      <w:divBdr>
        <w:top w:val="none" w:sz="0" w:space="0" w:color="auto"/>
        <w:left w:val="none" w:sz="0" w:space="0" w:color="auto"/>
        <w:bottom w:val="none" w:sz="0" w:space="0" w:color="auto"/>
        <w:right w:val="none" w:sz="0" w:space="0" w:color="auto"/>
      </w:divBdr>
      <w:divsChild>
        <w:div w:id="52625857">
          <w:marLeft w:val="0"/>
          <w:marRight w:val="0"/>
          <w:marTop w:val="0"/>
          <w:marBottom w:val="0"/>
          <w:divBdr>
            <w:top w:val="none" w:sz="0" w:space="0" w:color="auto"/>
            <w:left w:val="none" w:sz="0" w:space="0" w:color="auto"/>
            <w:bottom w:val="none" w:sz="0" w:space="0" w:color="auto"/>
            <w:right w:val="none" w:sz="0" w:space="0" w:color="auto"/>
          </w:divBdr>
        </w:div>
      </w:divsChild>
    </w:div>
    <w:div w:id="1339426568">
      <w:bodyDiv w:val="1"/>
      <w:marLeft w:val="0"/>
      <w:marRight w:val="0"/>
      <w:marTop w:val="0"/>
      <w:marBottom w:val="0"/>
      <w:divBdr>
        <w:top w:val="none" w:sz="0" w:space="0" w:color="auto"/>
        <w:left w:val="none" w:sz="0" w:space="0" w:color="auto"/>
        <w:bottom w:val="none" w:sz="0" w:space="0" w:color="auto"/>
        <w:right w:val="none" w:sz="0" w:space="0" w:color="auto"/>
      </w:divBdr>
      <w:divsChild>
        <w:div w:id="1462184034">
          <w:marLeft w:val="0"/>
          <w:marRight w:val="0"/>
          <w:marTop w:val="0"/>
          <w:marBottom w:val="0"/>
          <w:divBdr>
            <w:top w:val="none" w:sz="0" w:space="0" w:color="auto"/>
            <w:left w:val="none" w:sz="0" w:space="0" w:color="auto"/>
            <w:bottom w:val="none" w:sz="0" w:space="0" w:color="auto"/>
            <w:right w:val="none" w:sz="0" w:space="0" w:color="auto"/>
          </w:divBdr>
        </w:div>
      </w:divsChild>
    </w:div>
    <w:div w:id="1528441836">
      <w:bodyDiv w:val="1"/>
      <w:marLeft w:val="0"/>
      <w:marRight w:val="0"/>
      <w:marTop w:val="0"/>
      <w:marBottom w:val="0"/>
      <w:divBdr>
        <w:top w:val="none" w:sz="0" w:space="0" w:color="auto"/>
        <w:left w:val="none" w:sz="0" w:space="0" w:color="auto"/>
        <w:bottom w:val="none" w:sz="0" w:space="0" w:color="auto"/>
        <w:right w:val="none" w:sz="0" w:space="0" w:color="auto"/>
      </w:divBdr>
    </w:div>
    <w:div w:id="1946112704">
      <w:bodyDiv w:val="1"/>
      <w:marLeft w:val="0"/>
      <w:marRight w:val="0"/>
      <w:marTop w:val="0"/>
      <w:marBottom w:val="0"/>
      <w:divBdr>
        <w:top w:val="none" w:sz="0" w:space="0" w:color="auto"/>
        <w:left w:val="none" w:sz="0" w:space="0" w:color="auto"/>
        <w:bottom w:val="none" w:sz="0" w:space="0" w:color="auto"/>
        <w:right w:val="none" w:sz="0" w:space="0" w:color="auto"/>
      </w:divBdr>
      <w:divsChild>
        <w:div w:id="1073894155">
          <w:marLeft w:val="0"/>
          <w:marRight w:val="0"/>
          <w:marTop w:val="0"/>
          <w:marBottom w:val="0"/>
          <w:divBdr>
            <w:top w:val="none" w:sz="0" w:space="0" w:color="auto"/>
            <w:left w:val="none" w:sz="0" w:space="0" w:color="auto"/>
            <w:bottom w:val="none" w:sz="0" w:space="0" w:color="auto"/>
            <w:right w:val="none" w:sz="0" w:space="0" w:color="auto"/>
          </w:divBdr>
        </w:div>
      </w:divsChild>
    </w:div>
    <w:div w:id="2012371841">
      <w:bodyDiv w:val="1"/>
      <w:marLeft w:val="0"/>
      <w:marRight w:val="0"/>
      <w:marTop w:val="0"/>
      <w:marBottom w:val="0"/>
      <w:divBdr>
        <w:top w:val="none" w:sz="0" w:space="0" w:color="auto"/>
        <w:left w:val="none" w:sz="0" w:space="0" w:color="auto"/>
        <w:bottom w:val="none" w:sz="0" w:space="0" w:color="auto"/>
        <w:right w:val="none" w:sz="0" w:space="0" w:color="auto"/>
      </w:divBdr>
      <w:divsChild>
        <w:div w:id="890924503">
          <w:marLeft w:val="0"/>
          <w:marRight w:val="0"/>
          <w:marTop w:val="0"/>
          <w:marBottom w:val="0"/>
          <w:divBdr>
            <w:top w:val="none" w:sz="0" w:space="0" w:color="auto"/>
            <w:left w:val="none" w:sz="0" w:space="0" w:color="auto"/>
            <w:bottom w:val="none" w:sz="0" w:space="0" w:color="auto"/>
            <w:right w:val="none" w:sz="0" w:space="0" w:color="auto"/>
          </w:divBdr>
        </w:div>
      </w:divsChild>
    </w:div>
    <w:div w:id="2092895793">
      <w:bodyDiv w:val="1"/>
      <w:marLeft w:val="0"/>
      <w:marRight w:val="0"/>
      <w:marTop w:val="0"/>
      <w:marBottom w:val="0"/>
      <w:divBdr>
        <w:top w:val="none" w:sz="0" w:space="0" w:color="auto"/>
        <w:left w:val="none" w:sz="0" w:space="0" w:color="auto"/>
        <w:bottom w:val="none" w:sz="0" w:space="0" w:color="auto"/>
        <w:right w:val="none" w:sz="0" w:space="0" w:color="auto"/>
      </w:divBdr>
      <w:divsChild>
        <w:div w:id="132077292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enna.metcalf@ccuniversity.edu"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3AD2C6-284C-AC40-9656-FC9206C28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474</TotalTime>
  <Pages>14</Pages>
  <Words>3218</Words>
  <Characters>18349</Characters>
  <Application>Microsoft Macintosh Word</Application>
  <DocSecurity>0</DocSecurity>
  <Lines>152</Lines>
  <Paragraphs>43</Paragraphs>
  <ScaleCrop>false</ScaleCrop>
  <Company/>
  <LinksUpToDate>false</LinksUpToDate>
  <CharactersWithSpaces>21524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Metcalf</dc:creator>
  <cp:keywords/>
  <dc:description/>
  <cp:lastModifiedBy>Microsoft Office User</cp:lastModifiedBy>
  <cp:revision>6</cp:revision>
  <dcterms:created xsi:type="dcterms:W3CDTF">2015-08-05T01:08:00Z</dcterms:created>
  <dcterms:modified xsi:type="dcterms:W3CDTF">2018-02-04T02:47:00Z</dcterms:modified>
</cp:coreProperties>
</file>