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4A14C2" w14:textId="77777777" w:rsidR="00AA5883" w:rsidRDefault="00106A59">
      <w:r>
        <w:t>Jenna Metcalf</w:t>
      </w:r>
    </w:p>
    <w:p w14:paraId="3E0B0FA6" w14:textId="77777777" w:rsidR="00106A59" w:rsidRDefault="00106A59">
      <w:r>
        <w:t>18 October 2016</w:t>
      </w:r>
    </w:p>
    <w:p w14:paraId="49641D7C" w14:textId="77777777" w:rsidR="00106A59" w:rsidRDefault="00106A59">
      <w:r>
        <w:t>3</w:t>
      </w:r>
      <w:r w:rsidRPr="00106A59">
        <w:rPr>
          <w:vertAlign w:val="superscript"/>
        </w:rPr>
        <w:t>rd</w:t>
      </w:r>
      <w:r>
        <w:t xml:space="preserve"> Grade Reading</w:t>
      </w:r>
    </w:p>
    <w:p w14:paraId="20CBF125" w14:textId="77777777" w:rsidR="00106A59" w:rsidRDefault="00106A59"/>
    <w:p w14:paraId="4AEEDCC7" w14:textId="77777777" w:rsidR="00106A59" w:rsidRDefault="00106A59" w:rsidP="00106A59">
      <w:pPr>
        <w:jc w:val="center"/>
      </w:pPr>
      <w:r>
        <w:t>Vocabulary Quilt Lesson</w:t>
      </w:r>
    </w:p>
    <w:p w14:paraId="48988AF2" w14:textId="77777777" w:rsidR="00106A59" w:rsidRDefault="00106A59" w:rsidP="00106A59">
      <w:r w:rsidRPr="00106A59">
        <w:rPr>
          <w:b/>
          <w:u w:val="single"/>
        </w:rPr>
        <w:t>Learning Goals</w:t>
      </w:r>
      <w:r>
        <w:rPr>
          <w:b/>
          <w:u w:val="single"/>
        </w:rPr>
        <w:t xml:space="preserve"> </w:t>
      </w:r>
    </w:p>
    <w:p w14:paraId="1F1738C9" w14:textId="77777777" w:rsidR="00106A59" w:rsidRDefault="00106A59" w:rsidP="00106A59">
      <w:pPr>
        <w:pStyle w:val="ListParagraph"/>
        <w:numPr>
          <w:ilvl w:val="0"/>
          <w:numId w:val="1"/>
        </w:numPr>
      </w:pPr>
      <w:r>
        <w:t xml:space="preserve">The students will reinforce their knowledge </w:t>
      </w:r>
      <w:r w:rsidR="00C03280">
        <w:t xml:space="preserve">and understanding </w:t>
      </w:r>
      <w:r>
        <w:t xml:space="preserve">of </w:t>
      </w:r>
      <w:r w:rsidR="007C6BBC">
        <w:t xml:space="preserve">the </w:t>
      </w:r>
      <w:r w:rsidR="00C03280">
        <w:t>eight vocabulary words from “The Harvest Birds” story.</w:t>
      </w:r>
    </w:p>
    <w:p w14:paraId="58EA4CD0" w14:textId="77777777" w:rsidR="00C03280" w:rsidRDefault="00C03280" w:rsidP="00106A59">
      <w:pPr>
        <w:pStyle w:val="ListParagraph"/>
        <w:numPr>
          <w:ilvl w:val="0"/>
          <w:numId w:val="1"/>
        </w:numPr>
      </w:pPr>
      <w:r>
        <w:t xml:space="preserve">The students will be able to </w:t>
      </w:r>
      <w:r w:rsidR="008679B6">
        <w:t>identify synonyms for at least one word.</w:t>
      </w:r>
    </w:p>
    <w:p w14:paraId="2F91A094" w14:textId="77777777" w:rsidR="008679B6" w:rsidRDefault="008679B6" w:rsidP="008679B6"/>
    <w:p w14:paraId="00CA1F84" w14:textId="77777777" w:rsidR="008679B6" w:rsidRDefault="008679B6" w:rsidP="008679B6">
      <w:pPr>
        <w:rPr>
          <w:b/>
          <w:u w:val="single"/>
        </w:rPr>
      </w:pPr>
      <w:r>
        <w:rPr>
          <w:b/>
          <w:u w:val="single"/>
        </w:rPr>
        <w:t>Standards</w:t>
      </w:r>
    </w:p>
    <w:p w14:paraId="6527C4F2" w14:textId="77777777" w:rsidR="008679B6" w:rsidRDefault="008679B6" w:rsidP="008679B6">
      <w:pPr>
        <w:pStyle w:val="ListParagraph"/>
        <w:numPr>
          <w:ilvl w:val="0"/>
          <w:numId w:val="2"/>
        </w:numPr>
      </w:pPr>
      <w:r>
        <w:t>L.3.4</w:t>
      </w:r>
    </w:p>
    <w:p w14:paraId="41BB6862" w14:textId="77777777" w:rsidR="008679B6" w:rsidRDefault="008679B6" w:rsidP="008679B6">
      <w:pPr>
        <w:pStyle w:val="ListParagraph"/>
        <w:numPr>
          <w:ilvl w:val="1"/>
          <w:numId w:val="2"/>
        </w:numPr>
      </w:pPr>
      <w:r>
        <w:t>Determine or clarify the meaning of unknown and multiple-meaning words and phrases based on grade 3 reading and content, choosing flexibly from a range of strategies.</w:t>
      </w:r>
    </w:p>
    <w:p w14:paraId="4DA04F31" w14:textId="77777777" w:rsidR="008679B6" w:rsidRDefault="008679B6" w:rsidP="008679B6">
      <w:pPr>
        <w:rPr>
          <w:b/>
          <w:u w:val="single"/>
        </w:rPr>
      </w:pPr>
    </w:p>
    <w:p w14:paraId="1A0AF19B" w14:textId="77777777" w:rsidR="008679B6" w:rsidRDefault="008679B6" w:rsidP="008679B6">
      <w:r>
        <w:rPr>
          <w:b/>
          <w:u w:val="single"/>
        </w:rPr>
        <w:t>Materials</w:t>
      </w:r>
    </w:p>
    <w:p w14:paraId="30E382E1" w14:textId="77777777" w:rsidR="008679B6" w:rsidRDefault="008679B6" w:rsidP="008679B6">
      <w:pPr>
        <w:pStyle w:val="ListParagraph"/>
        <w:numPr>
          <w:ilvl w:val="0"/>
          <w:numId w:val="2"/>
        </w:numPr>
      </w:pPr>
      <w:r>
        <w:t>Journeys Reading Textbook – The Harvest Birds (pgs. 254-277)</w:t>
      </w:r>
    </w:p>
    <w:p w14:paraId="2320B4BA" w14:textId="77777777" w:rsidR="008679B6" w:rsidRDefault="008679B6" w:rsidP="008679B6">
      <w:pPr>
        <w:pStyle w:val="ListParagraph"/>
        <w:numPr>
          <w:ilvl w:val="0"/>
          <w:numId w:val="2"/>
        </w:numPr>
      </w:pPr>
      <w:r>
        <w:t>Vocabulary Quilt Worksheet</w:t>
      </w:r>
    </w:p>
    <w:p w14:paraId="38C205E2" w14:textId="77777777" w:rsidR="008679B6" w:rsidRDefault="008679B6" w:rsidP="008679B6">
      <w:pPr>
        <w:pStyle w:val="ListParagraph"/>
        <w:numPr>
          <w:ilvl w:val="0"/>
          <w:numId w:val="2"/>
        </w:numPr>
      </w:pPr>
      <w:r>
        <w:t>Colorful Construction Paper</w:t>
      </w:r>
    </w:p>
    <w:p w14:paraId="06687F6E" w14:textId="77777777" w:rsidR="008679B6" w:rsidRDefault="008679B6" w:rsidP="008679B6">
      <w:pPr>
        <w:pStyle w:val="ListParagraph"/>
        <w:numPr>
          <w:ilvl w:val="0"/>
          <w:numId w:val="2"/>
        </w:numPr>
      </w:pPr>
      <w:r>
        <w:t>Pencils</w:t>
      </w:r>
    </w:p>
    <w:p w14:paraId="71ED47A5" w14:textId="77777777" w:rsidR="008679B6" w:rsidRDefault="008679B6" w:rsidP="008679B6">
      <w:pPr>
        <w:pStyle w:val="ListParagraph"/>
        <w:numPr>
          <w:ilvl w:val="0"/>
          <w:numId w:val="2"/>
        </w:numPr>
      </w:pPr>
      <w:r>
        <w:t>Crayons/Markers/Colored Pencils</w:t>
      </w:r>
    </w:p>
    <w:p w14:paraId="46F1FC06" w14:textId="4C5E3D1C" w:rsidR="002723B8" w:rsidRDefault="002723B8" w:rsidP="008679B6">
      <w:pPr>
        <w:pStyle w:val="ListParagraph"/>
        <w:numPr>
          <w:ilvl w:val="0"/>
          <w:numId w:val="2"/>
        </w:numPr>
      </w:pPr>
      <w:r>
        <w:t>Scissors</w:t>
      </w:r>
    </w:p>
    <w:p w14:paraId="36E276FC" w14:textId="77777777" w:rsidR="008679B6" w:rsidRDefault="008679B6" w:rsidP="008679B6">
      <w:pPr>
        <w:pStyle w:val="ListParagraph"/>
        <w:numPr>
          <w:ilvl w:val="0"/>
          <w:numId w:val="2"/>
        </w:numPr>
      </w:pPr>
      <w:r>
        <w:t>Glue</w:t>
      </w:r>
    </w:p>
    <w:p w14:paraId="28FB66B5" w14:textId="77777777" w:rsidR="008679B6" w:rsidRDefault="008679B6" w:rsidP="008679B6">
      <w:pPr>
        <w:pStyle w:val="ListParagraph"/>
        <w:numPr>
          <w:ilvl w:val="0"/>
          <w:numId w:val="2"/>
        </w:numPr>
      </w:pPr>
      <w:r>
        <w:t>Stapler</w:t>
      </w:r>
    </w:p>
    <w:p w14:paraId="4F9FFA54" w14:textId="77777777" w:rsidR="008679B6" w:rsidRDefault="008679B6" w:rsidP="008679B6"/>
    <w:p w14:paraId="47535AC8" w14:textId="77777777" w:rsidR="008679B6" w:rsidRDefault="008679B6" w:rsidP="008679B6">
      <w:pPr>
        <w:rPr>
          <w:b/>
          <w:u w:val="single"/>
        </w:rPr>
      </w:pPr>
      <w:r>
        <w:rPr>
          <w:b/>
          <w:u w:val="single"/>
        </w:rPr>
        <w:t>Prior Knowledge</w:t>
      </w:r>
    </w:p>
    <w:p w14:paraId="63CE8491" w14:textId="77777777" w:rsidR="008679B6" w:rsidRDefault="008679B6" w:rsidP="008679B6">
      <w:r>
        <w:tab/>
        <w:t xml:space="preserve">The students have already been focusing on “The Harvest Birds” and the vocabulary </w:t>
      </w:r>
      <w:r w:rsidR="0075760F">
        <w:t xml:space="preserve">words that go along with it. They have a base knowledge of the story and of the vocabulary words already. They have been introduced to the concept of synonyms. The worksheet they will be completing is similar to one that they have been given previously so they are familiar with the layout of the paper and what they need to do to complete it. </w:t>
      </w:r>
    </w:p>
    <w:p w14:paraId="04C0ADAF" w14:textId="77777777" w:rsidR="0075760F" w:rsidRDefault="0075760F" w:rsidP="008679B6"/>
    <w:p w14:paraId="6ED3C17A" w14:textId="77777777" w:rsidR="0075760F" w:rsidRDefault="0075760F" w:rsidP="008679B6">
      <w:pPr>
        <w:rPr>
          <w:b/>
          <w:u w:val="single"/>
        </w:rPr>
      </w:pPr>
      <w:r>
        <w:rPr>
          <w:b/>
          <w:u w:val="single"/>
        </w:rPr>
        <w:t>Methods and Activities</w:t>
      </w:r>
    </w:p>
    <w:p w14:paraId="4CB25A48" w14:textId="77777777" w:rsidR="0075760F" w:rsidRDefault="0075760F" w:rsidP="0075760F">
      <w:r>
        <w:t xml:space="preserve">This lesson will be done in a small group setting as one of the literacy centers for the students. The students will be working directly with the teacher during this center. </w:t>
      </w:r>
    </w:p>
    <w:p w14:paraId="713E6AD3" w14:textId="77777777" w:rsidR="0075760F" w:rsidRDefault="0075760F" w:rsidP="008679B6"/>
    <w:p w14:paraId="0295055C" w14:textId="77777777" w:rsidR="0075760F" w:rsidRDefault="0075760F" w:rsidP="0075760F">
      <w:r>
        <w:t>9:30-9:35</w:t>
      </w:r>
      <w:r>
        <w:tab/>
        <w:t>The students will be separated into their center groups.</w:t>
      </w:r>
    </w:p>
    <w:p w14:paraId="29FB52B2" w14:textId="77777777" w:rsidR="0075760F" w:rsidRDefault="0075760F" w:rsidP="0075760F">
      <w:pPr>
        <w:ind w:left="1440" w:hanging="1440"/>
      </w:pPr>
      <w:r>
        <w:t>9:35-9:45</w:t>
      </w:r>
      <w:r>
        <w:tab/>
        <w:t>The teacher will</w:t>
      </w:r>
      <w:r>
        <w:t xml:space="preserve"> introduce the new center to the students by reviewing the story and the vocabulary with them before beginning the activity.</w:t>
      </w:r>
    </w:p>
    <w:p w14:paraId="29A039F4" w14:textId="77777777" w:rsidR="0075760F" w:rsidRDefault="00840B4F" w:rsidP="0075760F">
      <w:pPr>
        <w:ind w:left="1440" w:hanging="1440"/>
      </w:pPr>
      <w:r>
        <w:t>9:45-9:50</w:t>
      </w:r>
      <w:r w:rsidR="0075760F">
        <w:tab/>
      </w:r>
      <w:r w:rsidR="0075760F">
        <w:t xml:space="preserve">Then the teacher will pass out the vocabulary quilt worksheets. These worksheets are similar to </w:t>
      </w:r>
      <w:r w:rsidR="00F96361">
        <w:t>previous worksheets they have completed in class. The teacher will remind them how to fill them out</w:t>
      </w:r>
      <w:r w:rsidR="00603702">
        <w:t xml:space="preserve"> (vocabulary word goes in the center, one box has the definition of the word, 2</w:t>
      </w:r>
      <w:r w:rsidR="00603702" w:rsidRPr="00603702">
        <w:rPr>
          <w:vertAlign w:val="superscript"/>
        </w:rPr>
        <w:t>nd</w:t>
      </w:r>
      <w:r w:rsidR="00603702">
        <w:t xml:space="preserve"> box has the word used in a sentence, the 3</w:t>
      </w:r>
      <w:r w:rsidR="00603702" w:rsidRPr="00603702">
        <w:rPr>
          <w:vertAlign w:val="superscript"/>
        </w:rPr>
        <w:t>rd</w:t>
      </w:r>
      <w:r w:rsidR="00603702">
        <w:t xml:space="preserve"> box is for an illustration and the 4</w:t>
      </w:r>
      <w:r w:rsidR="00603702" w:rsidRPr="00603702">
        <w:rPr>
          <w:vertAlign w:val="superscript"/>
        </w:rPr>
        <w:t>th</w:t>
      </w:r>
      <w:r w:rsidR="004B644B">
        <w:t xml:space="preserve"> box will be for them to write a </w:t>
      </w:r>
      <w:r w:rsidR="008071BD">
        <w:t xml:space="preserve">synonym). The </w:t>
      </w:r>
      <w:r w:rsidR="008071BD">
        <w:lastRenderedPageBreak/>
        <w:t xml:space="preserve">students are to choose one of their vocabulary words </w:t>
      </w:r>
      <w:r w:rsidR="00620EE6">
        <w:t>(everyone in the group must a different word) to use o</w:t>
      </w:r>
      <w:r w:rsidR="008071BD">
        <w:t xml:space="preserve">n their quilt worksheet. </w:t>
      </w:r>
      <w:r w:rsidR="00386880">
        <w:t xml:space="preserve">Then she will explain that after the worksheet is completed (specify that the picture needs to be colored and the boxes must be correctly filled out) they will cut out their </w:t>
      </w:r>
      <w:r w:rsidR="00620EE6">
        <w:t>quilt piece. They will choose a piece of colored construction paper to glue their completed square to. Then the teacher will staple all of student’s completed pieces together in a quilt pattern to display in the classroom.</w:t>
      </w:r>
    </w:p>
    <w:p w14:paraId="02DC1478" w14:textId="77777777" w:rsidR="0075760F" w:rsidRPr="00C57F7D" w:rsidRDefault="00840B4F" w:rsidP="0075760F">
      <w:pPr>
        <w:ind w:left="1440" w:hanging="1440"/>
      </w:pPr>
      <w:r>
        <w:t>9:50</w:t>
      </w:r>
      <w:r w:rsidR="00620EE6">
        <w:t>-10:05</w:t>
      </w:r>
      <w:r w:rsidR="007C218F">
        <w:tab/>
      </w:r>
      <w:r w:rsidR="00620EE6">
        <w:t>The students will have approximately 20 minutes to complete their quilt square. The teacher will go around, providing help and checking the students’ progress as they work.</w:t>
      </w:r>
    </w:p>
    <w:p w14:paraId="5009F65E" w14:textId="0B9119AF" w:rsidR="0075760F" w:rsidRDefault="005A2074" w:rsidP="0075760F">
      <w:pPr>
        <w:ind w:left="1440" w:hanging="1440"/>
      </w:pPr>
      <w:r>
        <w:t>10:05-10:10</w:t>
      </w:r>
      <w:r w:rsidR="007C218F">
        <w:tab/>
      </w:r>
      <w:r w:rsidR="00620EE6">
        <w:t>The students will give their completed pieces to the teacher so that teacher can put all of the squares together to create a “quilt.”</w:t>
      </w:r>
    </w:p>
    <w:p w14:paraId="293D4586" w14:textId="77777777" w:rsidR="0075760F" w:rsidRDefault="0075760F" w:rsidP="0075760F">
      <w:pPr>
        <w:ind w:left="1440" w:hanging="1440"/>
      </w:pPr>
    </w:p>
    <w:p w14:paraId="2EA0FA33" w14:textId="77777777" w:rsidR="00620EE6" w:rsidRDefault="00620EE6" w:rsidP="0075760F">
      <w:pPr>
        <w:ind w:left="1440" w:hanging="1440"/>
        <w:rPr>
          <w:b/>
          <w:u w:val="single"/>
        </w:rPr>
      </w:pPr>
      <w:r>
        <w:rPr>
          <w:b/>
          <w:u w:val="single"/>
        </w:rPr>
        <w:t>Feedback Strategies</w:t>
      </w:r>
    </w:p>
    <w:p w14:paraId="27B11E24" w14:textId="77777777" w:rsidR="002723B8" w:rsidRDefault="00620EE6" w:rsidP="002723B8">
      <w:r>
        <w:tab/>
        <w:t xml:space="preserve">The teacher will ask the students to recall their story </w:t>
      </w:r>
      <w:r w:rsidR="001B6C43">
        <w:t xml:space="preserve">“The Harvest Birds.” </w:t>
      </w:r>
      <w:r w:rsidR="00BF741F">
        <w:t>She will</w:t>
      </w:r>
      <w:r w:rsidR="002723B8">
        <w:t xml:space="preserve"> give constructive help to the students as they are working. She will not simply give them the answers – she will show them where to look for the answers or scaffold them in a way that they are able to draw the correct conclusion. </w:t>
      </w:r>
      <w:r w:rsidR="002723B8">
        <w:t>The teacher will also provide comments on the students’ complete worksheets.</w:t>
      </w:r>
    </w:p>
    <w:p w14:paraId="70AB4C2B" w14:textId="66DA8F6F" w:rsidR="00620EE6" w:rsidRDefault="00620EE6" w:rsidP="002723B8"/>
    <w:p w14:paraId="50DE16C1" w14:textId="0DD9DB0E" w:rsidR="002723B8" w:rsidRDefault="002723B8" w:rsidP="002723B8">
      <w:pPr>
        <w:rPr>
          <w:b/>
          <w:u w:val="single"/>
        </w:rPr>
      </w:pPr>
      <w:r>
        <w:rPr>
          <w:b/>
          <w:u w:val="single"/>
        </w:rPr>
        <w:t>Evaluation Strategies</w:t>
      </w:r>
    </w:p>
    <w:p w14:paraId="731BD57C" w14:textId="77777777" w:rsidR="002723B8" w:rsidRDefault="002723B8" w:rsidP="002723B8"/>
    <w:p w14:paraId="79B555DD" w14:textId="376E87AB" w:rsidR="002723B8" w:rsidRDefault="002723B8" w:rsidP="002723B8">
      <w:pPr>
        <w:ind w:left="810" w:hanging="810"/>
      </w:pPr>
      <w:r>
        <w:rPr>
          <w:b/>
        </w:rPr>
        <w:t>Before:</w:t>
      </w:r>
      <w:r w:rsidRPr="002723B8">
        <w:t xml:space="preserve"> The teacher will ask simple questions like “What happens in this story?” “why do you think _____ happens?”</w:t>
      </w:r>
    </w:p>
    <w:p w14:paraId="26577F31" w14:textId="64F38789" w:rsidR="002723B8" w:rsidRDefault="002723B8" w:rsidP="002723B8">
      <w:pPr>
        <w:ind w:left="810" w:hanging="810"/>
      </w:pPr>
      <w:r>
        <w:rPr>
          <w:b/>
        </w:rPr>
        <w:t>During:</w:t>
      </w:r>
      <w:r>
        <w:t xml:space="preserve"> </w:t>
      </w:r>
      <w:r>
        <w:t>The teacher will observe the students as they are completing their worksheets to make sure they are engaged and on task.</w:t>
      </w:r>
      <w:r>
        <w:t xml:space="preserve"> She will check each student’s vocabulary square to make sure each box is correct and if it not, she will make note of it to the student so they can fix their mistakes.</w:t>
      </w:r>
    </w:p>
    <w:p w14:paraId="307894F4" w14:textId="3DFEF75A" w:rsidR="002723B8" w:rsidRDefault="002723B8" w:rsidP="002723B8">
      <w:pPr>
        <w:ind w:left="720" w:hanging="720"/>
      </w:pPr>
      <w:r>
        <w:rPr>
          <w:b/>
        </w:rPr>
        <w:t xml:space="preserve">After: </w:t>
      </w:r>
      <w:r>
        <w:t>The teacher will collect all of the completed squares from the students to create a quilt pattern from them. The writing and completion of the square will be graded.</w:t>
      </w:r>
    </w:p>
    <w:p w14:paraId="79641640" w14:textId="77777777" w:rsidR="002723B8" w:rsidRDefault="002723B8" w:rsidP="002723B8">
      <w:pPr>
        <w:ind w:left="720" w:hanging="720"/>
      </w:pPr>
    </w:p>
    <w:p w14:paraId="0FB69E4C" w14:textId="128A37ED" w:rsidR="002723B8" w:rsidRDefault="002723B8" w:rsidP="002723B8">
      <w:pPr>
        <w:ind w:left="720" w:hanging="720"/>
        <w:rPr>
          <w:b/>
          <w:u w:val="single"/>
        </w:rPr>
      </w:pPr>
      <w:r>
        <w:rPr>
          <w:b/>
          <w:u w:val="single"/>
        </w:rPr>
        <w:t>Accommodations</w:t>
      </w:r>
    </w:p>
    <w:p w14:paraId="6BE385A0" w14:textId="77777777" w:rsidR="002723B8" w:rsidRDefault="002723B8" w:rsidP="002723B8">
      <w:pPr>
        <w:ind w:left="720" w:hanging="720"/>
        <w:rPr>
          <w:b/>
          <w:u w:val="single"/>
        </w:rPr>
      </w:pPr>
    </w:p>
    <w:p w14:paraId="5B9028AE" w14:textId="7CCA869D" w:rsidR="002723B8" w:rsidRDefault="002723B8" w:rsidP="002723B8">
      <w:pPr>
        <w:ind w:left="720" w:hanging="720"/>
      </w:pPr>
      <w:r>
        <w:rPr>
          <w:b/>
        </w:rPr>
        <w:t>ELL Students:</w:t>
      </w:r>
      <w:r>
        <w:t xml:space="preserve"> </w:t>
      </w:r>
      <w:r>
        <w:t>For those that are ELL students, the teacher will give them extra attention</w:t>
      </w:r>
      <w:r>
        <w:t xml:space="preserve"> and more one-on-one aid as they are working on their squares. </w:t>
      </w:r>
    </w:p>
    <w:p w14:paraId="009B1D90" w14:textId="6E52CC52" w:rsidR="002723B8" w:rsidRPr="002723B8" w:rsidRDefault="002723B8" w:rsidP="002723B8">
      <w:pPr>
        <w:ind w:left="720" w:hanging="720"/>
      </w:pPr>
      <w:r>
        <w:rPr>
          <w:b/>
        </w:rPr>
        <w:t>Gifted:</w:t>
      </w:r>
      <w:r>
        <w:t xml:space="preserve"> For the gifted students, they can choose to complete two different quilt squares or they can create a three extra sentences using their word and/or its synonym.</w:t>
      </w:r>
    </w:p>
    <w:p w14:paraId="7695FF0F" w14:textId="77FFAE2C" w:rsidR="0075760F" w:rsidRPr="0075760F" w:rsidRDefault="005A2074" w:rsidP="008679B6">
      <w:r>
        <w:br w:type="column"/>
      </w:r>
      <w:r w:rsidR="001100A6">
        <w:rPr>
          <w:noProof/>
        </w:rPr>
        <mc:AlternateContent>
          <mc:Choice Requires="wps">
            <w:drawing>
              <wp:anchor distT="0" distB="0" distL="114300" distR="114300" simplePos="0" relativeHeight="251662336" behindDoc="0" locked="0" layoutInCell="1" allowOverlap="1" wp14:anchorId="0DBD5513" wp14:editId="5563FD77">
                <wp:simplePos x="0" y="0"/>
                <wp:positionH relativeFrom="column">
                  <wp:posOffset>280035</wp:posOffset>
                </wp:positionH>
                <wp:positionV relativeFrom="paragraph">
                  <wp:posOffset>802640</wp:posOffset>
                </wp:positionV>
                <wp:extent cx="2057400" cy="457200"/>
                <wp:effectExtent l="0" t="0" r="0" b="0"/>
                <wp:wrapThrough wrapText="bothSides">
                  <wp:wrapPolygon edited="0">
                    <wp:start x="0" y="0"/>
                    <wp:lineTo x="0" y="20400"/>
                    <wp:lineTo x="21333" y="20400"/>
                    <wp:lineTo x="21333" y="0"/>
                    <wp:lineTo x="0" y="0"/>
                  </wp:wrapPolygon>
                </wp:wrapThrough>
                <wp:docPr id="4" name="Rectangle 4"/>
                <wp:cNvGraphicFramePr/>
                <a:graphic xmlns:a="http://schemas.openxmlformats.org/drawingml/2006/main">
                  <a:graphicData uri="http://schemas.microsoft.com/office/word/2010/wordprocessingShape">
                    <wps:wsp>
                      <wps:cNvSpPr/>
                      <wps:spPr>
                        <a:xfrm>
                          <a:off x="0" y="0"/>
                          <a:ext cx="2057400" cy="4572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88BDD4" id="Rectangle_x0020_4" o:spid="_x0000_s1026" style="position:absolute;margin-left:22.05pt;margin-top:63.2pt;width:162pt;height:3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ivl+WsCAAAqBQAADgAAAGRycy9lMm9Eb2MueG1srFRNbxshEL1X6n9A3JtdR07SWl5HliNXlaIk&#10;SlLlTFiwVwWGDthr99d3YNcbN/Wp6oWFnXnz8XjD9HpnDdsqDA24io/OSs6Uk1A3blXx78/LT585&#10;C1G4WhhwquJ7Ffj17OOHaesn6hzWYGqFjIK4MGl9xdcx+klRBLlWVoQz8MqRUQNaEemIq6JG0VJ0&#10;a4rzsrwsWsDaI0gVAv296Yx8luNrrWS81zqoyEzFqbaYV8zra1qL2VRMVij8upF9GeIfqrCicZR0&#10;CHUjomAbbP4KZRuJEEDHMwm2AK0bqXIP1M2ofNfN01p4lXshcoIfaAr/L6y82z4ga+qKjzlzwtIV&#10;PRJpwq2MYuNET+vDhLye/AP2p0Db1OtOo01f6oLtMqX7gVK1i0zSz/Py4mpcEvOSbOOLK7qzFLR4&#10;Q3sM8asCy9Km4kjZM5Niexti53pwScmMS6uDZWNMZ01/ilRlV1fexb1Rnfej0tReqiRHzcJSC4Ns&#10;K0gSQkrl4mVfknHknWCagg/A0SmgiaMe1PsmmMqCG4DlKeCfGQdEzgouDmDbOMBTAeofQ+bO/9B9&#10;13Nq/xXqPd0qQif34OWyIXJvRYgPAknfdB80s/GeFm2grTj0O87WgL9O/U/+JDuyctbSvFQ8/NwI&#10;VJyZb44E+WU0HqcBy4d80ZzhseX12OI2dgHE/4heBy/zlsAYzWGrEewLjfY8ZSWTcJJyV1xGPBwW&#10;sZtjehykms+zGw2VF/HWPXmZgidWk3iedy8Cfa+wSNq8g8Nsick7oXW+Celgvomgm6zCN157vmkg&#10;s477xyNN/PE5e709cbPfAAAA//8DAFBLAwQUAAYACAAAACEAlDv7yOAAAAAKAQAADwAAAGRycy9k&#10;b3ducmV2LnhtbEyPwU7DMAyG70i8Q2QkbizdGnWlNJ3QxMSBA2KAxDFrvLbQOF2TbeXtMSc4+vOv&#10;35/L1eR6ccIxdJ40zGcJCKTa244aDW+vm5scRIiGrOk9oYZvDLCqLi9KU1h/phc8bWMjuIRCYTS0&#10;MQ6FlKFu0Zkw8wMS7/Z+dCbyODbSjubM5a6XiyTJpDMd8YXWDLhusf7aHp2Gp097UM3Hw3PaLdfL&#10;94N63G72qdbXV9P9HYiIU/wLw68+q0PFTjt/JBtEr0GpOSeZLzIFggNpljPZMbnNFciqlP9fqH4A&#10;AAD//wMAUEsBAi0AFAAGAAgAAAAhAOSZw8D7AAAA4QEAABMAAAAAAAAAAAAAAAAAAAAAAFtDb250&#10;ZW50X1R5cGVzXS54bWxQSwECLQAUAAYACAAAACEAI7Jq4dcAAACUAQAACwAAAAAAAAAAAAAAAAAs&#10;AQAAX3JlbHMvLnJlbHNQSwECLQAUAAYACAAAACEAYivl+WsCAAAqBQAADgAAAAAAAAAAAAAAAAAs&#10;AgAAZHJzL2Uyb0RvYy54bWxQSwECLQAUAAYACAAAACEAlDv7yOAAAAAKAQAADwAAAAAAAAAAAAAA&#10;AADDBAAAZHJzL2Rvd25yZXYueG1sUEsFBgAAAAAEAAQA8wAAANAFAAAAAA==&#10;" fillcolor="white [3201]" stroked="f" strokeweight="1pt">
                <w10:wrap type="through"/>
              </v:rect>
            </w:pict>
          </mc:Fallback>
        </mc:AlternateContent>
      </w:r>
      <w:r w:rsidR="001100A6">
        <w:rPr>
          <w:noProof/>
        </w:rPr>
        <mc:AlternateContent>
          <mc:Choice Requires="wps">
            <w:drawing>
              <wp:anchor distT="0" distB="0" distL="114300" distR="114300" simplePos="0" relativeHeight="251659264" behindDoc="0" locked="0" layoutInCell="1" allowOverlap="1" wp14:anchorId="1F4B8FC2" wp14:editId="4431EC7D">
                <wp:simplePos x="0" y="0"/>
                <wp:positionH relativeFrom="column">
                  <wp:posOffset>3938905</wp:posOffset>
                </wp:positionH>
                <wp:positionV relativeFrom="paragraph">
                  <wp:posOffset>802640</wp:posOffset>
                </wp:positionV>
                <wp:extent cx="2057400" cy="457200"/>
                <wp:effectExtent l="0" t="0" r="0" b="0"/>
                <wp:wrapThrough wrapText="bothSides">
                  <wp:wrapPolygon edited="0">
                    <wp:start x="0" y="0"/>
                    <wp:lineTo x="0" y="20400"/>
                    <wp:lineTo x="21333" y="20400"/>
                    <wp:lineTo x="21333" y="0"/>
                    <wp:lineTo x="0" y="0"/>
                  </wp:wrapPolygon>
                </wp:wrapThrough>
                <wp:docPr id="3" name="Rectangle 3"/>
                <wp:cNvGraphicFramePr/>
                <a:graphic xmlns:a="http://schemas.openxmlformats.org/drawingml/2006/main">
                  <a:graphicData uri="http://schemas.microsoft.com/office/word/2010/wordprocessingShape">
                    <wps:wsp>
                      <wps:cNvSpPr/>
                      <wps:spPr>
                        <a:xfrm>
                          <a:off x="0" y="0"/>
                          <a:ext cx="2057400" cy="4572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93612D" id="Rectangle_x0020_3" o:spid="_x0000_s1026" style="position:absolute;margin-left:310.15pt;margin-top:63.2pt;width:162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4kvQ2sCAAAqBQAADgAAAGRycy9lMm9Eb2MueG1srFRNTxsxEL1X6n+wfC+7gQBtxAZFIKpKCCKg&#10;4ux47WRV2+OOnWzSX9+xd7OkNKeqF6+9M28+nt/46nprDdsoDA24io9OSs6Uk1A3blnx7y93nz5z&#10;FqJwtTDgVMV3KvDr6ccPV62fqFNYgakVMgriwqT1FV/F6CdFEeRKWRFOwCtHRg1oRaQjLosaRUvR&#10;rSlOy/KiaAFrjyBVCPT3tjPyaY6vtZLxUeugIjMVp9piXjGvi7QW0ysxWaLwq0b2ZYh/qMKKxlHS&#10;IdStiIKtsfkrlG0kQgAdTyTYArRupMo9UDej8l03zyvhVe6FyAl+oCn8v7DyYTNH1tQVP+PMCUtX&#10;9ESkCbc0ip0lelofJuT17OfYnwJtU69bjTZ9qQu2zZTuBkrVNjJJP0/L88txScxLso3PL+nOUtDi&#10;De0xxK8KLEubiiNlz0yKzX2IneveJSUzLq0O7hpjOmv6U6Qqu7ryLu6M6ryflKb2UiU5ahaWujHI&#10;NoIkIaRULl70JRlH3gmmKfgAHB0DmjjqQb1vgqksuAFYHgP+mXFA5Kzg4gC2jQM8FqD+MWTu/Pfd&#10;dz2n9hdQ7+hWETq5By/vGiL3XoQ4F0j6pvugmY2PtGgDbcWh33G2Avx17H/yJ9mRlbOW5qXi4eda&#10;oOLMfHMkyC+j8TgNWD7ki+YMDy2LQ4tb2xsg/kf0OniZtwTGaPZbjWBfabRnKSuZhJOUu+Iy4v5w&#10;E7s5psdBqtksu9FQeRHv3bOXKXhiNYnnZfsq0PcKi6TNB9jPlpi8E1rnm5AOZusIuskqfOO155sG&#10;Muu4fzzSxB+es9fbEzf9DQAA//8DAFBLAwQUAAYACAAAACEAUCg3OuEAAAALAQAADwAAAGRycy9k&#10;b3ducmV2LnhtbEyPwU7DMBBE70j8g7VI3KhDYqVtiFOhiooDB0QBiaMbb5NAvE5jtw1/z3KC4848&#10;zc6Uq8n14oRj6DxpuJ0lIJBqbztqNLy9bm4WIEI0ZE3vCTV8Y4BVdXlRmsL6M73gaRsbwSEUCqOh&#10;jXEopAx1i86EmR+Q2Nv70ZnI59hIO5ozh7tepkmSS2c64g+tGXDdYv21PToNT5/2oJqPh+esm6/n&#10;7wf1uN3sM62vr6b7OxARp/gHw299rg4Vd9r5I9kgeg15mmSMspHmCgQTS6VY2bGyXCiQVSn/b6h+&#10;AAAA//8DAFBLAQItABQABgAIAAAAIQDkmcPA+wAAAOEBAAATAAAAAAAAAAAAAAAAAAAAAABbQ29u&#10;dGVudF9UeXBlc10ueG1sUEsBAi0AFAAGAAgAAAAhACOyauHXAAAAlAEAAAsAAAAAAAAAAAAAAAAA&#10;LAEAAF9yZWxzLy5yZWxzUEsBAi0AFAAGAAgAAAAhALuJL0NrAgAAKgUAAA4AAAAAAAAAAAAAAAAA&#10;LAIAAGRycy9lMm9Eb2MueG1sUEsBAi0AFAAGAAgAAAAhAFAoNzrhAAAACwEAAA8AAAAAAAAAAAAA&#10;AAAAwwQAAGRycy9kb3ducmV2LnhtbFBLBQYAAAAABAAEAPMAAADRBQAAAAA=&#10;" fillcolor="white [3201]" stroked="f" strokeweight="1pt">
                <w10:wrap type="through"/>
              </v:rect>
            </w:pict>
          </mc:Fallback>
        </mc:AlternateContent>
      </w:r>
      <w:r w:rsidR="001100A6" w:rsidRPr="001100A6">
        <w:drawing>
          <wp:anchor distT="0" distB="0" distL="114300" distR="114300" simplePos="0" relativeHeight="251660288" behindDoc="1" locked="0" layoutInCell="1" allowOverlap="1" wp14:anchorId="57DB0AF9" wp14:editId="40949B9A">
            <wp:simplePos x="0" y="0"/>
            <wp:positionH relativeFrom="column">
              <wp:posOffset>0</wp:posOffset>
            </wp:positionH>
            <wp:positionV relativeFrom="paragraph">
              <wp:posOffset>558800</wp:posOffset>
            </wp:positionV>
            <wp:extent cx="6566535" cy="4924425"/>
            <wp:effectExtent l="0" t="0" r="12065"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6566535" cy="4924425"/>
                    </a:xfrm>
                    <a:prstGeom prst="rect">
                      <a:avLst/>
                    </a:prstGeom>
                  </pic:spPr>
                </pic:pic>
              </a:graphicData>
            </a:graphic>
            <wp14:sizeRelH relativeFrom="page">
              <wp14:pctWidth>0</wp14:pctWidth>
            </wp14:sizeRelH>
            <wp14:sizeRelV relativeFrom="page">
              <wp14:pctHeight>0</wp14:pctHeight>
            </wp14:sizeRelV>
          </wp:anchor>
        </w:drawing>
      </w:r>
      <w:r w:rsidR="001100A6">
        <w:t>Vocabulary Quilt Template</w:t>
      </w:r>
      <w:bookmarkStart w:id="0" w:name="_GoBack"/>
      <w:bookmarkEnd w:id="0"/>
    </w:p>
    <w:sectPr w:rsidR="0075760F" w:rsidRPr="0075760F" w:rsidSect="002963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E64505" w14:textId="77777777" w:rsidR="0008443B" w:rsidRDefault="0008443B" w:rsidP="001100A6">
      <w:r>
        <w:separator/>
      </w:r>
    </w:p>
  </w:endnote>
  <w:endnote w:type="continuationSeparator" w:id="0">
    <w:p w14:paraId="74E819E7" w14:textId="77777777" w:rsidR="0008443B" w:rsidRDefault="0008443B" w:rsidP="00110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4BBC1B" w14:textId="77777777" w:rsidR="0008443B" w:rsidRDefault="0008443B" w:rsidP="001100A6">
      <w:r>
        <w:separator/>
      </w:r>
    </w:p>
  </w:footnote>
  <w:footnote w:type="continuationSeparator" w:id="0">
    <w:p w14:paraId="3DD492A2" w14:textId="77777777" w:rsidR="0008443B" w:rsidRDefault="0008443B" w:rsidP="001100A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B51D1F"/>
    <w:multiLevelType w:val="hybridMultilevel"/>
    <w:tmpl w:val="B2EED7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262FED"/>
    <w:multiLevelType w:val="hybridMultilevel"/>
    <w:tmpl w:val="93BC2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A59"/>
    <w:rsid w:val="00074705"/>
    <w:rsid w:val="0008443B"/>
    <w:rsid w:val="00106A59"/>
    <w:rsid w:val="001100A6"/>
    <w:rsid w:val="001B6C43"/>
    <w:rsid w:val="002723B8"/>
    <w:rsid w:val="00296324"/>
    <w:rsid w:val="00386880"/>
    <w:rsid w:val="004B644B"/>
    <w:rsid w:val="005A2074"/>
    <w:rsid w:val="00603702"/>
    <w:rsid w:val="00620EE6"/>
    <w:rsid w:val="0075760F"/>
    <w:rsid w:val="007C218F"/>
    <w:rsid w:val="007C6BBC"/>
    <w:rsid w:val="008071BD"/>
    <w:rsid w:val="00840B4F"/>
    <w:rsid w:val="008679B6"/>
    <w:rsid w:val="008C60EA"/>
    <w:rsid w:val="00AA5883"/>
    <w:rsid w:val="00BF741F"/>
    <w:rsid w:val="00C03280"/>
    <w:rsid w:val="00C90DDE"/>
    <w:rsid w:val="00F963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E13C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60EA"/>
    <w:rPr>
      <w:rFonts w:ascii="Times" w:hAnsi="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C60EA"/>
    <w:rPr>
      <w:rFonts w:ascii="Times" w:hAnsi="Times"/>
    </w:rPr>
  </w:style>
  <w:style w:type="paragraph" w:styleId="ListParagraph">
    <w:name w:val="List Paragraph"/>
    <w:basedOn w:val="Normal"/>
    <w:uiPriority w:val="34"/>
    <w:qFormat/>
    <w:rsid w:val="00106A59"/>
    <w:pPr>
      <w:ind w:left="720"/>
      <w:contextualSpacing/>
    </w:pPr>
  </w:style>
  <w:style w:type="paragraph" w:styleId="Header">
    <w:name w:val="header"/>
    <w:basedOn w:val="Normal"/>
    <w:link w:val="HeaderChar"/>
    <w:uiPriority w:val="99"/>
    <w:unhideWhenUsed/>
    <w:rsid w:val="001100A6"/>
    <w:pPr>
      <w:tabs>
        <w:tab w:val="center" w:pos="4680"/>
        <w:tab w:val="right" w:pos="9360"/>
      </w:tabs>
    </w:pPr>
  </w:style>
  <w:style w:type="character" w:customStyle="1" w:styleId="HeaderChar">
    <w:name w:val="Header Char"/>
    <w:basedOn w:val="DefaultParagraphFont"/>
    <w:link w:val="Header"/>
    <w:uiPriority w:val="99"/>
    <w:rsid w:val="001100A6"/>
    <w:rPr>
      <w:rFonts w:ascii="Times" w:hAnsi="Times"/>
    </w:rPr>
  </w:style>
  <w:style w:type="paragraph" w:styleId="Footer">
    <w:name w:val="footer"/>
    <w:basedOn w:val="Normal"/>
    <w:link w:val="FooterChar"/>
    <w:uiPriority w:val="99"/>
    <w:unhideWhenUsed/>
    <w:rsid w:val="001100A6"/>
    <w:pPr>
      <w:tabs>
        <w:tab w:val="center" w:pos="4680"/>
        <w:tab w:val="right" w:pos="9360"/>
      </w:tabs>
    </w:pPr>
  </w:style>
  <w:style w:type="character" w:customStyle="1" w:styleId="FooterChar">
    <w:name w:val="Footer Char"/>
    <w:basedOn w:val="DefaultParagraphFont"/>
    <w:link w:val="Footer"/>
    <w:uiPriority w:val="99"/>
    <w:rsid w:val="001100A6"/>
    <w:rPr>
      <w:rFonts w:ascii="Times"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3</Pages>
  <Words>625</Words>
  <Characters>3563</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jennametcalf13@gmail.com</dc:creator>
  <cp:keywords/>
  <dc:description/>
  <cp:lastModifiedBy>jennametcalf13@gmail.com</cp:lastModifiedBy>
  <cp:revision>4</cp:revision>
  <dcterms:created xsi:type="dcterms:W3CDTF">2016-10-18T02:12:00Z</dcterms:created>
  <dcterms:modified xsi:type="dcterms:W3CDTF">2016-10-18T07:00:00Z</dcterms:modified>
</cp:coreProperties>
</file>