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23E320" w14:textId="77777777" w:rsidR="00EE68F3" w:rsidRDefault="00EE68F3" w:rsidP="00EE68F3">
      <w:pPr>
        <w:jc w:val="center"/>
        <w:rPr>
          <w:rFonts w:cs="Times New Roman"/>
          <w:b/>
          <w:bCs/>
          <w:color w:val="000000"/>
        </w:rPr>
      </w:pPr>
    </w:p>
    <w:p w14:paraId="6FCD0515" w14:textId="77777777" w:rsidR="00EE68F3" w:rsidRDefault="00EE68F3" w:rsidP="00EE68F3">
      <w:pPr>
        <w:jc w:val="center"/>
        <w:rPr>
          <w:rFonts w:cs="Times New Roman"/>
          <w:b/>
          <w:bCs/>
          <w:color w:val="000000"/>
        </w:rPr>
      </w:pPr>
    </w:p>
    <w:p w14:paraId="2748FB41" w14:textId="77777777" w:rsidR="00EE68F3" w:rsidRDefault="00EE68F3" w:rsidP="00EE68F3">
      <w:pPr>
        <w:rPr>
          <w:rFonts w:cs="Times New Roman"/>
          <w:b/>
          <w:bCs/>
          <w:color w:val="000000"/>
        </w:rPr>
      </w:pPr>
    </w:p>
    <w:p w14:paraId="35DBB392" w14:textId="77777777" w:rsidR="00EE68F3" w:rsidRDefault="00EE68F3" w:rsidP="00EE68F3">
      <w:pPr>
        <w:jc w:val="center"/>
        <w:rPr>
          <w:rFonts w:cs="Times New Roman"/>
          <w:b/>
          <w:bCs/>
          <w:color w:val="000000"/>
        </w:rPr>
      </w:pPr>
    </w:p>
    <w:p w14:paraId="4884C267" w14:textId="77777777" w:rsidR="00EE68F3" w:rsidRPr="00EE68F3" w:rsidRDefault="00EE68F3" w:rsidP="00EE68F3">
      <w:pPr>
        <w:rPr>
          <w:rFonts w:cs="Times New Roman"/>
          <w:b/>
          <w:bCs/>
          <w:color w:val="000000"/>
          <w:sz w:val="40"/>
        </w:rPr>
      </w:pPr>
    </w:p>
    <w:p w14:paraId="2822C582" w14:textId="77777777" w:rsidR="00EE68F3" w:rsidRDefault="00EE68F3" w:rsidP="00EE68F3">
      <w:pPr>
        <w:jc w:val="center"/>
        <w:rPr>
          <w:rFonts w:cs="Times New Roman"/>
          <w:b/>
          <w:bCs/>
          <w:color w:val="000000"/>
          <w:sz w:val="40"/>
        </w:rPr>
      </w:pPr>
      <w:r w:rsidRPr="00EE68F3">
        <w:rPr>
          <w:rFonts w:cs="Times New Roman"/>
          <w:b/>
          <w:bCs/>
          <w:color w:val="000000"/>
          <w:sz w:val="40"/>
        </w:rPr>
        <w:t>Poverty in Education</w:t>
      </w:r>
    </w:p>
    <w:p w14:paraId="58FFC8C4" w14:textId="77777777" w:rsidR="00EE68F3" w:rsidRDefault="00EE68F3" w:rsidP="00EE68F3">
      <w:pPr>
        <w:spacing w:line="240" w:lineRule="auto"/>
        <w:jc w:val="center"/>
        <w:rPr>
          <w:rFonts w:cs="Times New Roman"/>
          <w:b/>
          <w:bCs/>
          <w:color w:val="000000"/>
        </w:rPr>
      </w:pPr>
      <w:r>
        <w:rPr>
          <w:rFonts w:cs="Times New Roman"/>
          <w:b/>
          <w:bCs/>
          <w:color w:val="000000"/>
        </w:rPr>
        <w:t>Jenna Metcalf</w:t>
      </w:r>
    </w:p>
    <w:p w14:paraId="67C5FE69" w14:textId="77777777" w:rsidR="00EE68F3" w:rsidRDefault="00EE68F3" w:rsidP="00EE68F3">
      <w:pPr>
        <w:spacing w:line="240" w:lineRule="auto"/>
        <w:jc w:val="center"/>
        <w:rPr>
          <w:rFonts w:cs="Times New Roman"/>
          <w:b/>
          <w:bCs/>
          <w:color w:val="000000"/>
          <w:sz w:val="40"/>
        </w:rPr>
      </w:pPr>
      <w:r>
        <w:rPr>
          <w:rFonts w:cs="Times New Roman"/>
          <w:b/>
          <w:bCs/>
          <w:color w:val="000000"/>
        </w:rPr>
        <w:t>Fall 2016</w:t>
      </w:r>
      <w:r w:rsidRPr="00EE68F3">
        <w:rPr>
          <w:rFonts w:cs="Times New Roman"/>
          <w:b/>
          <w:bCs/>
          <w:color w:val="000000"/>
          <w:sz w:val="40"/>
        </w:rPr>
        <w:t xml:space="preserve"> </w:t>
      </w:r>
    </w:p>
    <w:p w14:paraId="31BE01F9" w14:textId="77777777" w:rsidR="00EE68F3" w:rsidRDefault="00EE68F3" w:rsidP="00130946">
      <w:pPr>
        <w:jc w:val="center"/>
        <w:rPr>
          <w:rFonts w:cs="Times New Roman"/>
          <w:bCs/>
          <w:color w:val="000000"/>
        </w:rPr>
      </w:pPr>
      <w:r>
        <w:rPr>
          <w:rFonts w:cs="Times New Roman"/>
          <w:b/>
          <w:bCs/>
          <w:color w:val="000000"/>
          <w:sz w:val="40"/>
        </w:rPr>
        <w:br w:type="column"/>
      </w:r>
      <w:r>
        <w:rPr>
          <w:rFonts w:cs="Times New Roman"/>
          <w:bCs/>
          <w:color w:val="000000"/>
        </w:rPr>
        <w:lastRenderedPageBreak/>
        <w:t>Table of Contents</w:t>
      </w:r>
    </w:p>
    <w:p w14:paraId="615E82A6" w14:textId="77777777" w:rsidR="00EE68F3" w:rsidRDefault="00EE68F3" w:rsidP="00130946">
      <w:pPr>
        <w:jc w:val="center"/>
        <w:rPr>
          <w:rFonts w:cs="Times New Roman"/>
          <w:bCs/>
          <w:color w:val="000000"/>
        </w:rPr>
      </w:pPr>
    </w:p>
    <w:p w14:paraId="7B0DBB53" w14:textId="069FBB97" w:rsidR="00130946" w:rsidRDefault="00130946" w:rsidP="00130946">
      <w:pPr>
        <w:jc w:val="both"/>
        <w:rPr>
          <w:rFonts w:cs="Times New Roman"/>
          <w:bCs/>
          <w:color w:val="000000"/>
        </w:rPr>
      </w:pPr>
      <w:r>
        <w:rPr>
          <w:rFonts w:cs="Times New Roman"/>
          <w:bCs/>
          <w:color w:val="000000"/>
        </w:rPr>
        <w:t xml:space="preserve">Introduction </w:t>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t>Page 3</w:t>
      </w:r>
    </w:p>
    <w:p w14:paraId="2534ED6E" w14:textId="38EC4641" w:rsidR="00130946" w:rsidRDefault="00130946" w:rsidP="00130946">
      <w:pPr>
        <w:jc w:val="both"/>
        <w:rPr>
          <w:rFonts w:cs="Times New Roman"/>
          <w:bCs/>
          <w:color w:val="000000"/>
        </w:rPr>
      </w:pPr>
      <w:r>
        <w:rPr>
          <w:rFonts w:cs="Times New Roman"/>
          <w:bCs/>
          <w:color w:val="000000"/>
        </w:rPr>
        <w:t>The Achievement Gap</w:t>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t>Page 4</w:t>
      </w:r>
    </w:p>
    <w:p w14:paraId="667ADF62" w14:textId="5B500081" w:rsidR="00130946" w:rsidRDefault="00130946" w:rsidP="00130946">
      <w:pPr>
        <w:jc w:val="both"/>
        <w:rPr>
          <w:rFonts w:cs="Times New Roman"/>
          <w:bCs/>
          <w:color w:val="000000"/>
        </w:rPr>
      </w:pPr>
      <w:r>
        <w:rPr>
          <w:rFonts w:cs="Times New Roman"/>
          <w:bCs/>
          <w:color w:val="000000"/>
        </w:rPr>
        <w:t>Challenges</w:t>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t>Page 8</w:t>
      </w:r>
    </w:p>
    <w:p w14:paraId="14034584" w14:textId="27304D5A" w:rsidR="00130946" w:rsidRDefault="00130946" w:rsidP="00130946">
      <w:pPr>
        <w:jc w:val="both"/>
        <w:rPr>
          <w:rFonts w:cs="Times New Roman"/>
          <w:bCs/>
          <w:color w:val="000000"/>
        </w:rPr>
      </w:pPr>
      <w:r>
        <w:rPr>
          <w:rFonts w:cs="Times New Roman"/>
          <w:bCs/>
          <w:color w:val="000000"/>
        </w:rPr>
        <w:t>Opportunities</w:t>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t>Page 11</w:t>
      </w:r>
    </w:p>
    <w:p w14:paraId="4AEA0008" w14:textId="03142C2C" w:rsidR="00130946" w:rsidRDefault="00130946" w:rsidP="00130946">
      <w:pPr>
        <w:jc w:val="both"/>
        <w:rPr>
          <w:rFonts w:cs="Times New Roman"/>
          <w:bCs/>
          <w:color w:val="000000"/>
        </w:rPr>
      </w:pPr>
      <w:r>
        <w:rPr>
          <w:rFonts w:cs="Times New Roman"/>
          <w:bCs/>
          <w:color w:val="000000"/>
        </w:rPr>
        <w:t>Conclusion</w:t>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t>Page 12</w:t>
      </w:r>
    </w:p>
    <w:p w14:paraId="28ED0893" w14:textId="3B98B34D" w:rsidR="00130946" w:rsidRDefault="00130946" w:rsidP="00130946">
      <w:pPr>
        <w:rPr>
          <w:rFonts w:cs="Times New Roman"/>
          <w:bCs/>
          <w:color w:val="000000"/>
        </w:rPr>
      </w:pPr>
      <w:r>
        <w:rPr>
          <w:rFonts w:cs="Times New Roman"/>
          <w:bCs/>
          <w:color w:val="000000"/>
        </w:rPr>
        <w:t>Bibliography</w:t>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r>
      <w:r>
        <w:rPr>
          <w:rFonts w:cs="Times New Roman"/>
          <w:bCs/>
          <w:color w:val="000000"/>
        </w:rPr>
        <w:tab/>
        <w:t>Page 14</w:t>
      </w:r>
    </w:p>
    <w:p w14:paraId="37EF497C" w14:textId="286EBEC1" w:rsidR="00130946" w:rsidRPr="00130946" w:rsidRDefault="00EE68F3" w:rsidP="00130946">
      <w:pPr>
        <w:jc w:val="center"/>
        <w:rPr>
          <w:rFonts w:cs="Times New Roman"/>
          <w:b/>
          <w:bCs/>
          <w:color w:val="000000"/>
          <w:sz w:val="2"/>
        </w:rPr>
      </w:pPr>
      <w:r w:rsidRPr="00EE68F3">
        <w:rPr>
          <w:rFonts w:cs="Times New Roman"/>
          <w:b/>
          <w:bCs/>
          <w:color w:val="000000"/>
          <w:sz w:val="40"/>
        </w:rPr>
        <w:br w:type="column"/>
      </w:r>
    </w:p>
    <w:p w14:paraId="4B963E53" w14:textId="71E2E80C" w:rsidR="00EE68F3" w:rsidRPr="00EE68F3" w:rsidRDefault="00EE68F3" w:rsidP="00130946">
      <w:pPr>
        <w:jc w:val="center"/>
        <w:rPr>
          <w:rFonts w:cs="Times New Roman"/>
          <w:bCs/>
          <w:color w:val="000000"/>
        </w:rPr>
      </w:pPr>
      <w:r w:rsidRPr="00EE68F3">
        <w:rPr>
          <w:rFonts w:cs="Times New Roman"/>
          <w:b/>
          <w:bCs/>
          <w:color w:val="000000"/>
        </w:rPr>
        <w:t>Introduction</w:t>
      </w:r>
    </w:p>
    <w:p w14:paraId="5DE1D384" w14:textId="4C0E674B" w:rsidR="00EE68F3" w:rsidRPr="00EE68F3" w:rsidRDefault="00EE68F3" w:rsidP="007B76D1">
      <w:pPr>
        <w:ind w:firstLine="720"/>
        <w:rPr>
          <w:rFonts w:cs="Times New Roman"/>
        </w:rPr>
      </w:pPr>
      <w:r w:rsidRPr="00EE68F3">
        <w:rPr>
          <w:rFonts w:cs="Times New Roman"/>
          <w:color w:val="000000"/>
        </w:rPr>
        <w:t>Poverty is a common issue in all aspects of society in this day and age.  It is a problem that needs to be addressed everywhere, but especially within the educational system.  “It is one of the most prevalent problems affecting public school districts… it is rarely discussed as educational issue” (Birdsong).  Each and every year, more and more children are coming face to face with the beast that is poverty (</w:t>
      </w:r>
      <w:r w:rsidR="00E46CCF" w:rsidRPr="00EE68F3">
        <w:rPr>
          <w:rFonts w:eastAsia="Times New Roman" w:cs="Times New Roman"/>
        </w:rPr>
        <w:t>The Effects of Poverty on Teaching and Learning</w:t>
      </w:r>
      <w:r w:rsidRPr="00EE68F3">
        <w:rPr>
          <w:rFonts w:cs="Times New Roman"/>
          <w:color w:val="000000"/>
        </w:rPr>
        <w:t>).  And each and every year, children enter into schools that are not prepared to meet their needs (</w:t>
      </w:r>
      <w:r w:rsidR="00E46CCF" w:rsidRPr="00EE68F3">
        <w:rPr>
          <w:rFonts w:eastAsia="Times New Roman" w:cs="Times New Roman"/>
        </w:rPr>
        <w:t>The Effects of Poverty on Teaching and Learning</w:t>
      </w:r>
      <w:r w:rsidRPr="00EE68F3">
        <w:rPr>
          <w:rFonts w:cs="Times New Roman"/>
          <w:color w:val="000000"/>
        </w:rPr>
        <w:t>).  In nearly any school, there will be students who are living in impoverished conditions.  However, there are some districts around that United States that are completely made of students who are at the poverty level.  </w:t>
      </w:r>
    </w:p>
    <w:p w14:paraId="3B7C45DF" w14:textId="77777777" w:rsidR="00EE68F3" w:rsidRPr="00EE68F3" w:rsidRDefault="00EE68F3" w:rsidP="00EE68F3">
      <w:pPr>
        <w:ind w:left="820"/>
        <w:rPr>
          <w:rFonts w:cs="Times New Roman"/>
        </w:rPr>
      </w:pPr>
      <w:r w:rsidRPr="00EE68F3">
        <w:rPr>
          <w:rFonts w:cs="Times New Roman"/>
          <w:color w:val="000000"/>
          <w:shd w:val="clear" w:color="auto" w:fill="FFFFFF"/>
        </w:rPr>
        <w:t>“Childhood poverty rates are higher in the United States than in any other industrialized country, and this rate is on the rise.  As of 2014, 33 percent of all people who live in poverty were children -- more than 15.4 million, or 21 percent of all children in the United States. Another 15 million (212 percent reside in low-income families.” (Parrett).</w:t>
      </w:r>
    </w:p>
    <w:p w14:paraId="29914A77" w14:textId="77777777" w:rsidR="00EE68F3" w:rsidRPr="00EE68F3" w:rsidRDefault="00EE68F3" w:rsidP="00EE68F3">
      <w:pPr>
        <w:rPr>
          <w:rFonts w:cs="Times New Roman"/>
        </w:rPr>
      </w:pPr>
      <w:r w:rsidRPr="00EE68F3">
        <w:rPr>
          <w:rFonts w:cs="Times New Roman"/>
          <w:color w:val="000000"/>
        </w:rPr>
        <w:t>These conditions drastically affect how the students learn and how they act while they are at school. Educators that are part of these poverty-stricken districts face numerous challenges.  Because high stakes, standardized testing is required by the state of Ohio and because there is documented evidence that children in poverty perform poorly on these tests, addressing and meeting the needs of these students is critical for the school districts.  If the impoverished students are unable to pass the tests required by the state, the schools themselves will receive poor ratings and results that will have unfavorable consequences for the all involved.</w:t>
      </w:r>
    </w:p>
    <w:p w14:paraId="45E27186" w14:textId="77777777" w:rsidR="00EE68F3" w:rsidRPr="00EE68F3" w:rsidRDefault="00EE68F3" w:rsidP="00EE68F3">
      <w:pPr>
        <w:rPr>
          <w:rFonts w:cs="Times New Roman"/>
        </w:rPr>
      </w:pPr>
      <w:r w:rsidRPr="00EE68F3">
        <w:rPr>
          <w:rFonts w:cs="Times New Roman"/>
          <w:color w:val="000000"/>
        </w:rPr>
        <w:t>       </w:t>
      </w:r>
      <w:r w:rsidRPr="00EE68F3">
        <w:rPr>
          <w:rFonts w:cs="Times New Roman"/>
          <w:color w:val="000000"/>
        </w:rPr>
        <w:tab/>
        <w:t>This paper will examine some reason behind the achievement gap in students, the specific physical and academic needs that impoverished children have, the challenges that students in poverty face, how the lack of resources causes limitations for the students and for their teachers.</w:t>
      </w:r>
    </w:p>
    <w:p w14:paraId="1B2A07A9" w14:textId="77777777" w:rsidR="00EE68F3" w:rsidRPr="00EE68F3" w:rsidRDefault="00EE68F3" w:rsidP="00EE68F3">
      <w:pPr>
        <w:spacing w:line="240" w:lineRule="auto"/>
        <w:rPr>
          <w:rFonts w:eastAsia="Times New Roman" w:cs="Times New Roman"/>
        </w:rPr>
      </w:pPr>
    </w:p>
    <w:p w14:paraId="36749A0A" w14:textId="77777777" w:rsidR="00EE68F3" w:rsidRPr="00EE68F3" w:rsidRDefault="00EE68F3" w:rsidP="00EE68F3">
      <w:pPr>
        <w:jc w:val="center"/>
        <w:rPr>
          <w:rFonts w:cs="Times New Roman"/>
        </w:rPr>
      </w:pPr>
      <w:r w:rsidRPr="00EE68F3">
        <w:rPr>
          <w:rFonts w:cs="Times New Roman"/>
          <w:b/>
          <w:bCs/>
          <w:color w:val="000000"/>
        </w:rPr>
        <w:t>The Achievement Gap</w:t>
      </w:r>
    </w:p>
    <w:p w14:paraId="32463B97" w14:textId="303058DF" w:rsidR="00EE68F3" w:rsidRPr="00EE68F3" w:rsidRDefault="00EE68F3" w:rsidP="00EE68F3">
      <w:pPr>
        <w:rPr>
          <w:rFonts w:cs="Times New Roman"/>
        </w:rPr>
      </w:pPr>
      <w:r w:rsidRPr="00EE68F3">
        <w:rPr>
          <w:rFonts w:cs="Times New Roman"/>
          <w:color w:val="000000"/>
        </w:rPr>
        <w:t>       </w:t>
      </w:r>
      <w:r w:rsidRPr="00EE68F3">
        <w:rPr>
          <w:rFonts w:cs="Times New Roman"/>
          <w:color w:val="000000"/>
        </w:rPr>
        <w:tab/>
        <w:t>In education today, there is something called an Achievement Gap.  The achievement gap is “</w:t>
      </w:r>
      <w:r w:rsidRPr="00EE68F3">
        <w:rPr>
          <w:rFonts w:cs="Times New Roman"/>
          <w:color w:val="000000"/>
          <w:shd w:val="clear" w:color="auto" w:fill="FFFFFF"/>
        </w:rPr>
        <w:t>the difference in academic performance among children from different classes or groups (ethnic, racial, income)” (Payne, 33).  Children of poverty tend to have lower rates of success than of children in the middle and upper classes (</w:t>
      </w:r>
      <w:r w:rsidR="00E46CCF" w:rsidRPr="00EE68F3">
        <w:rPr>
          <w:rFonts w:eastAsia="Times New Roman" w:cs="Times New Roman"/>
        </w:rPr>
        <w:t>The Effects of Poverty on Teaching and Learning</w:t>
      </w:r>
      <w:r w:rsidRPr="00EE68F3">
        <w:rPr>
          <w:rFonts w:cs="Times New Roman"/>
          <w:color w:val="000000"/>
          <w:shd w:val="clear" w:color="auto" w:fill="FFFFFF"/>
        </w:rPr>
        <w:t>).  The reason for this is directly related to the education these children receive at school and the social environment in which these poor children live.  “</w:t>
      </w:r>
      <w:r w:rsidRPr="00EE68F3">
        <w:rPr>
          <w:rFonts w:cs="Times New Roman"/>
          <w:color w:val="000000"/>
        </w:rPr>
        <w:t>Factors such as the quality of student learning behaviors, home environment, past experiences with education, and teacher attitudes are among the many influences on student achievement” (</w:t>
      </w:r>
      <w:r w:rsidR="00E46CCF" w:rsidRPr="00EE68F3">
        <w:rPr>
          <w:rFonts w:eastAsia="Times New Roman" w:cs="Times New Roman"/>
        </w:rPr>
        <w:t>The Effects of Poverty on Teaching and Learning</w:t>
      </w:r>
      <w:r w:rsidRPr="00EE68F3">
        <w:rPr>
          <w:rFonts w:cs="Times New Roman"/>
          <w:color w:val="000000"/>
        </w:rPr>
        <w:t>).  Because these students tend to perform at lower rates than their peers, the school label many of them as “at-risk,” meaning that they are at risk of needing to be retained, placed in special education, or simply at risk of falling behind their peers. The goings-on in the classroom have an incredibly significant impact on student achievement so the curriculum put in place should one that reflects high expectations and high standards for every child (Jensen).  There is research that shows that “watering down the curriculum” for students in poverty, to make it easier for them by cutting out or over-simplifying content, is totally unacceptable (Jensen).  Instead teachers should integrate material that is culturally relevant to their students, keeping the curriculum of high quality (Jenson).</w:t>
      </w:r>
    </w:p>
    <w:p w14:paraId="4B68CE0C" w14:textId="77777777" w:rsidR="00EE68F3" w:rsidRPr="00EE68F3" w:rsidRDefault="00EE68F3" w:rsidP="004672EC">
      <w:pPr>
        <w:ind w:firstLine="720"/>
        <w:rPr>
          <w:rFonts w:cs="Times New Roman"/>
        </w:rPr>
      </w:pPr>
      <w:r w:rsidRPr="00EE68F3">
        <w:rPr>
          <w:rFonts w:cs="Times New Roman"/>
          <w:color w:val="000000"/>
        </w:rPr>
        <w:t>It was with the development of high stakes standardized tests that this achievement gap has grown significantly. Before there was the No Child Left Behind Act, there were Minimum Competency Tests. Minimum Competency Tests were developed as a way to combat the negative press (Popham, 4).  Minimum competency tests were not designed to gauge if a student mastered a subject; they were, instead, used to see if a student was competent in the lowest, most basic levels of each subject (Popham, 5).  A student was tested to make sure they understood the bare minimum, and if they did, they were able to pass the test.  These bare minimum standards were set for those low-performing students, usually those that came from poverty.</w:t>
      </w:r>
    </w:p>
    <w:p w14:paraId="0EB5730F" w14:textId="77777777" w:rsidR="00EE68F3" w:rsidRPr="00EE68F3" w:rsidRDefault="00EE68F3" w:rsidP="00EE68F3">
      <w:pPr>
        <w:rPr>
          <w:rFonts w:cs="Times New Roman"/>
        </w:rPr>
      </w:pPr>
      <w:r w:rsidRPr="00EE68F3">
        <w:rPr>
          <w:rFonts w:cs="Times New Roman"/>
          <w:color w:val="000000"/>
        </w:rPr>
        <w:t>When the politicians began mandating these tests, they were not focused on the students, but rather “the policy makers who installed these competency tests were actually displaying their doubts about public school educators” (Popham, 5).  There was no chance for the high school graduates to become upstanding members of society if they could not read, write, or fill out a job application.  If the students did not possess these extremely basic skills, then who else was to blame but the teachers (Popham, 5)?</w:t>
      </w:r>
    </w:p>
    <w:p w14:paraId="620BD1FA" w14:textId="77777777" w:rsidR="00EE68F3" w:rsidRPr="00EE68F3" w:rsidRDefault="00EE68F3" w:rsidP="00EE68F3">
      <w:pPr>
        <w:rPr>
          <w:rFonts w:cs="Times New Roman"/>
        </w:rPr>
      </w:pPr>
      <w:r w:rsidRPr="00EE68F3">
        <w:rPr>
          <w:rFonts w:cs="Times New Roman"/>
          <w:color w:val="000000"/>
        </w:rPr>
        <w:t>       </w:t>
      </w:r>
      <w:r w:rsidRPr="00EE68F3">
        <w:rPr>
          <w:rFonts w:cs="Times New Roman"/>
          <w:color w:val="000000"/>
        </w:rPr>
        <w:tab/>
        <w:t>Once various states created laws to establish statewide minimum competency testing, each state’s education system was able to decide the best way to implement the tests in their schools (Popham, 5).  State departments of education usually contracted with outside publishing companies in order to develop the tests that would be given to the schools (Popham, 6).  There were committees of educators that made specific decisions about what exactly the tests would measure and most of the educators on the committees “selected low-level sets of basic skills and knowledge… ‘</w:t>
      </w:r>
      <w:r w:rsidRPr="00EE68F3">
        <w:rPr>
          <w:rFonts w:cs="Times New Roman"/>
          <w:i/>
          <w:iCs/>
          <w:color w:val="000000"/>
        </w:rPr>
        <w:t>most minimum imaginable</w:t>
      </w:r>
      <w:r w:rsidRPr="00EE68F3">
        <w:rPr>
          <w:rFonts w:cs="Times New Roman"/>
          <w:color w:val="000000"/>
        </w:rPr>
        <w:t xml:space="preserve"> competency tests’” (Popham, 6).  According to W. James Popham in his book </w:t>
      </w:r>
      <w:r w:rsidRPr="00EE68F3">
        <w:rPr>
          <w:rFonts w:cs="Times New Roman"/>
          <w:i/>
          <w:iCs/>
          <w:color w:val="000000"/>
        </w:rPr>
        <w:t>The Truth about Testing: An Educator’s Call to Action</w:t>
      </w:r>
      <w:r w:rsidRPr="00EE68F3">
        <w:rPr>
          <w:rFonts w:cs="Times New Roman"/>
          <w:color w:val="000000"/>
        </w:rPr>
        <w:t>, one of the reasons that the committee members did not want higher-level expectations for the competency tests was because they realized that denying diplomas/promotions to many students because of low test scores would reflect unfavorably on teachers (Popham, 7).  For a time, after these tests were implemented, it seemed that the public was beginning to feel satisfied with the teachers again.  That is, until the press discovered that they could now very easily compare schools on the basis of competency failure rates (Popham, 8).  Public perception changed from being satisfied with American education in general to labeling good schools and bad schools based on test scores. And demanding that something be done about the “bad” schools. These “bad” schools were schools that held large populations of impoverished students, students who were already well behind their more affluent peers that they could not hope to catch up without tremendous help that simply was not being offered to them.</w:t>
      </w:r>
    </w:p>
    <w:p w14:paraId="7A834141" w14:textId="77777777" w:rsidR="00EE68F3" w:rsidRPr="00EE68F3" w:rsidRDefault="00EE68F3" w:rsidP="00987DBC">
      <w:pPr>
        <w:ind w:firstLine="720"/>
        <w:rPr>
          <w:rFonts w:cs="Times New Roman"/>
        </w:rPr>
      </w:pPr>
      <w:r w:rsidRPr="00EE68F3">
        <w:rPr>
          <w:rFonts w:cs="Times New Roman"/>
          <w:color w:val="000000"/>
        </w:rPr>
        <w:t>In 1965, the first major federal law for education was established.  It was called the Elementary and Secondary Education Act of 1965 (Popham, 7), the precursor to the widely known No Child Left Behind Act.  It was the first law that gave significant amounts of federal money to United States school districts for supporting locally designed programs designed to “bolster children’s learning” (Popham, 8).  Because of the promise of more money, some school districts quickly decided to use off-the-shelf standardized achievement tests instead of developing ones that were unique to them and could more accurately test their student population (Popham, 9).  Since standardized testing was a relatively new idea, educators did not really know much about the process so they left the choice of which standardized test to use up to the policy makers (Popham, 9).  The tests that were made by the “specialists” were top-rated but the knowledge tested was not closely related to the skills and knowledge actually being taught in the classroom (Popham, 9).</w:t>
      </w:r>
    </w:p>
    <w:p w14:paraId="186B47DD" w14:textId="77777777" w:rsidR="00EE68F3" w:rsidRPr="00EE68F3" w:rsidRDefault="00EE68F3" w:rsidP="00A83591">
      <w:pPr>
        <w:ind w:firstLine="720"/>
        <w:rPr>
          <w:rFonts w:cs="Times New Roman"/>
        </w:rPr>
      </w:pPr>
      <w:r w:rsidRPr="00EE68F3">
        <w:rPr>
          <w:rFonts w:cs="Times New Roman"/>
          <w:color w:val="000000"/>
        </w:rPr>
        <w:t xml:space="preserve">By the late ‘80s most states had established some kind of mandatory statewide testing program (Popham, 10).  Test scores were sent out so that educators and parents could see how the students performed and the newspapers obtained those scores.  Using those scores, they wrote stories and ranked the schools based on them (Popham, 10).  In 2001, a change was enacted.  It was called the No Child Left Behind Act.  This act covered a wide range of topics under the branch of education, but the areas given the most focus were the requirements for testing, accountability and school improvements (“No Child Left Behind”).  It is through this act that states were required “to test students in reading and mathematics annually in grades 3-8 and once in grades 10-12.  States were to test students in science once in grades 3-5, 6-8, and 10-12” (“No Child Left Behind”).  The school must then publically report all of their student’s scores, including students with disabilities, students learning English as a second language, students from different racial and ethnic groups, etc. (“No Child Left Behind”).  This relatively new development in the education field was a way to ensure that all students are competent in reading and math for their grade level by 2014 (“No Child Left Behind”).  The goal of this program was </w:t>
      </w:r>
      <w:r w:rsidRPr="00EE68F3">
        <w:rPr>
          <w:rFonts w:cs="Times New Roman"/>
          <w:color w:val="000000"/>
          <w:shd w:val="clear" w:color="auto" w:fill="FFFFFF"/>
        </w:rPr>
        <w:t>for states to “define proficiency and adequate yearly progress to get all students to proficiency in 12 years.  Schools that failed to make adequate yearly progress for two consecutive years would be identified for improvement and students from those schools would have the right to transfer to another public school” (Supovitz).</w:t>
      </w:r>
    </w:p>
    <w:p w14:paraId="66B09677" w14:textId="77777777" w:rsidR="00EE68F3" w:rsidRPr="00EE68F3" w:rsidRDefault="00EE68F3" w:rsidP="00EE68F3">
      <w:pPr>
        <w:rPr>
          <w:rFonts w:cs="Times New Roman"/>
        </w:rPr>
      </w:pPr>
      <w:r w:rsidRPr="00EE68F3">
        <w:rPr>
          <w:rFonts w:cs="Times New Roman"/>
          <w:color w:val="000000"/>
          <w:shd w:val="clear" w:color="auto" w:fill="FFFFFF"/>
        </w:rPr>
        <w:t>       </w:t>
      </w:r>
      <w:r w:rsidRPr="00EE68F3">
        <w:rPr>
          <w:rFonts w:cs="Times New Roman"/>
          <w:color w:val="000000"/>
          <w:shd w:val="clear" w:color="auto" w:fill="FFFFFF"/>
        </w:rPr>
        <w:tab/>
        <w:t>From data gathered from studies about this program, it has been found that the No Child Left Behind Act has been credited for increasing student performance and because of this, teachers have begun to focus more heavily on reading and math in their classrooms letting the other subjects fall to the side (Supovitz).  This is because teachers feel it necessary to structure their curriculum in accordance with the standards presented on the standardized tests, causing even more of a gap amongst the students.  There is still a huge gap between the scores of students who come from upper and middle class environments and students who come from impoverished ones.</w:t>
      </w:r>
    </w:p>
    <w:p w14:paraId="1F894161" w14:textId="77777777" w:rsidR="00EE68F3" w:rsidRPr="00EE68F3" w:rsidRDefault="00EE68F3" w:rsidP="00EE68F3">
      <w:pPr>
        <w:rPr>
          <w:rFonts w:cs="Times New Roman"/>
        </w:rPr>
      </w:pPr>
      <w:r w:rsidRPr="00EE68F3">
        <w:rPr>
          <w:rFonts w:cs="Times New Roman"/>
          <w:color w:val="000000"/>
          <w:shd w:val="clear" w:color="auto" w:fill="FFFFFF"/>
        </w:rPr>
        <w:t>       </w:t>
      </w:r>
      <w:r w:rsidRPr="00EE68F3">
        <w:rPr>
          <w:rFonts w:cs="Times New Roman"/>
          <w:color w:val="000000"/>
          <w:shd w:val="clear" w:color="auto" w:fill="FFFFFF"/>
        </w:rPr>
        <w:tab/>
        <w:t>In December of 2015, a new federal law was passed. It was called the Every Student Succeeds Act and it replaces the previous No Child Left Behind Act. This new law shifts some of the power over the education systems from the federal government back to the states and it stipulates that schools who are not performing well should not be denied government funding simply because of test scores.</w:t>
      </w:r>
    </w:p>
    <w:p w14:paraId="6F9DDA29" w14:textId="77777777" w:rsidR="00EE68F3" w:rsidRPr="00EE68F3" w:rsidRDefault="00EE68F3" w:rsidP="00EE68F3">
      <w:pPr>
        <w:jc w:val="center"/>
        <w:rPr>
          <w:rFonts w:cs="Times New Roman"/>
        </w:rPr>
      </w:pPr>
      <w:r w:rsidRPr="00EE68F3">
        <w:rPr>
          <w:rFonts w:cs="Times New Roman"/>
          <w:b/>
          <w:bCs/>
          <w:color w:val="000000"/>
          <w:shd w:val="clear" w:color="auto" w:fill="FFFFFF"/>
        </w:rPr>
        <w:t>Challenges</w:t>
      </w:r>
    </w:p>
    <w:p w14:paraId="15C75261" w14:textId="77777777" w:rsidR="00EE68F3" w:rsidRPr="00EE68F3" w:rsidRDefault="00EE68F3" w:rsidP="00EE68F3">
      <w:pPr>
        <w:rPr>
          <w:rFonts w:cs="Times New Roman"/>
        </w:rPr>
      </w:pPr>
      <w:r w:rsidRPr="00EE68F3">
        <w:rPr>
          <w:rFonts w:cs="Times New Roman"/>
          <w:color w:val="000000"/>
          <w:shd w:val="clear" w:color="auto" w:fill="FFFFFF"/>
        </w:rPr>
        <w:t>       </w:t>
      </w:r>
      <w:r w:rsidRPr="00EE68F3">
        <w:rPr>
          <w:rFonts w:cs="Times New Roman"/>
          <w:color w:val="000000"/>
          <w:shd w:val="clear" w:color="auto" w:fill="FFFFFF"/>
        </w:rPr>
        <w:tab/>
        <w:t xml:space="preserve"> There are a myriad of challenges facing children in poverty when they enter school.  The most prominent being that they come into school already behind their peers from higher socioeconomic classes.  The cognitive capacity of children is not only something that comes from genetics; it can be influenced by external factors (Birdsong). Some external factors can include prenatal drug use, poor nutrition, exposure to stress and violence, and environmental toxins (Birdsong).  All of these are much more prevalent in low income and impoverished households and it can severely affect cognitive development from the prenatal stage all the way up through adulthood (Birdsong). As they grow up, these same children who come from poverty accumulate a drastically smaller vocabulary than children who grow up in different communities and this puts low socioeconomic children at high risk for academic failure before they even begin school (Payne, 42). </w:t>
      </w:r>
    </w:p>
    <w:p w14:paraId="1AB013E7" w14:textId="77777777" w:rsidR="00EE68F3" w:rsidRPr="00EE68F3" w:rsidRDefault="00EE68F3" w:rsidP="00EE68F3">
      <w:pPr>
        <w:ind w:left="820"/>
        <w:rPr>
          <w:rFonts w:cs="Times New Roman"/>
        </w:rPr>
      </w:pPr>
      <w:r w:rsidRPr="00EE68F3">
        <w:rPr>
          <w:rFonts w:cs="Times New Roman"/>
          <w:color w:val="000000"/>
          <w:shd w:val="clear" w:color="auto" w:fill="FFFFFF"/>
        </w:rPr>
        <w:t>“Children from low-income families hear, on average, 13 million words by age 4. In middle-class families, children hear about 26 million words during that same time period. In upper-income families, they hear a staggering 46 million words by age 4—three times as many as their lower-income counterparts (Payne, 141).</w:t>
      </w:r>
    </w:p>
    <w:p w14:paraId="6FF85563" w14:textId="77777777" w:rsidR="00EE68F3" w:rsidRPr="00EE68F3" w:rsidRDefault="00EE68F3" w:rsidP="00EE68F3">
      <w:pPr>
        <w:rPr>
          <w:rFonts w:cs="Times New Roman"/>
        </w:rPr>
      </w:pPr>
      <w:r w:rsidRPr="00EE68F3">
        <w:rPr>
          <w:rFonts w:cs="Times New Roman"/>
          <w:color w:val="000000"/>
          <w:shd w:val="clear" w:color="auto" w:fill="FFFFFF"/>
        </w:rPr>
        <w:t>This language difference is not subtle; it's a mind-boggling, jaw-dropping cognitive chasm.</w:t>
      </w:r>
    </w:p>
    <w:p w14:paraId="24F0BA51" w14:textId="77777777" w:rsidR="00EE68F3" w:rsidRPr="00EE68F3" w:rsidRDefault="00EE68F3" w:rsidP="00EE68F3">
      <w:pPr>
        <w:rPr>
          <w:rFonts w:cs="Times New Roman"/>
        </w:rPr>
      </w:pPr>
      <w:r w:rsidRPr="00EE68F3">
        <w:rPr>
          <w:rFonts w:cs="Times New Roman"/>
          <w:color w:val="000000"/>
          <w:shd w:val="clear" w:color="auto" w:fill="FFFFFF"/>
        </w:rPr>
        <w:t>A child's vocabulary is part of the brain's tool kit for learning, memory, and cognition. Words help children represent, manipulate, and reframe information (Payne, 59).  Students from low-income families are statistically less likely to know, let alone understand, the words a teacher uses in class or the words that appear in reading material.  When children aren't familiar with words, they don't want to read, often tune out, or feel like school is not for them (Payne, 58).  Students don't want to risk looking stupid (especially to their peers), so they will tune out what is going on in the classroom and they will not want to  participate (Payne, 58).</w:t>
      </w:r>
    </w:p>
    <w:p w14:paraId="422878F0" w14:textId="77777777" w:rsidR="00EE68F3" w:rsidRPr="00EE68F3" w:rsidRDefault="00EE68F3" w:rsidP="00EE68F3">
      <w:pPr>
        <w:ind w:firstLine="720"/>
        <w:rPr>
          <w:rFonts w:cs="Times New Roman"/>
        </w:rPr>
      </w:pPr>
      <w:r w:rsidRPr="00EE68F3">
        <w:rPr>
          <w:rFonts w:cs="Times New Roman"/>
          <w:color w:val="000000"/>
          <w:shd w:val="clear" w:color="auto" w:fill="FFFFFF"/>
        </w:rPr>
        <w:t>Children that come from lower</w:t>
      </w:r>
      <w:r w:rsidRPr="00EE68F3">
        <w:rPr>
          <w:rFonts w:cs="Times New Roman"/>
          <w:color w:val="000000"/>
        </w:rPr>
        <w:t xml:space="preserve"> socioeconomic backgrounds often perform below those from higher socioeconomic backgrounds on tests of intelligence and academic achievement (</w:t>
      </w:r>
      <w:r w:rsidRPr="00EE68F3">
        <w:rPr>
          <w:rFonts w:cs="Times New Roman"/>
          <w:b/>
          <w:bCs/>
          <w:color w:val="000000"/>
        </w:rPr>
        <w:t xml:space="preserve">{Jensen} </w:t>
      </w:r>
      <w:r w:rsidRPr="00EE68F3">
        <w:rPr>
          <w:rFonts w:cs="Times New Roman"/>
          <w:color w:val="000000"/>
        </w:rPr>
        <w:t>Bradley &amp; Corwyn, 2002). “Commonly, low socioeconomic children show cognitive problems, including short attention spans, high levels of distractibility, difficulty monitoring the quality of their work, and difficulty generating new solutions to problems (</w:t>
      </w:r>
      <w:r w:rsidRPr="00EE68F3">
        <w:rPr>
          <w:rFonts w:cs="Times New Roman"/>
          <w:b/>
          <w:bCs/>
          <w:color w:val="000000"/>
        </w:rPr>
        <w:t>{Jensen}</w:t>
      </w:r>
      <w:r w:rsidRPr="00EE68F3">
        <w:rPr>
          <w:rFonts w:cs="Times New Roman"/>
          <w:color w:val="000000"/>
        </w:rPr>
        <w:t>Alloway, Gathercole, Kirkwood, &amp; Elliott, 2009). These are huge issues that can make school exponentially harder for children from impoverished backgrounds.  Issues of this kind often lead children to act out in the classroom, or exhibit some sort of behavior problem, or they completely shut down, a show of learned helplessness (Payne, 89).</w:t>
      </w:r>
    </w:p>
    <w:p w14:paraId="25B45BEA" w14:textId="77777777" w:rsidR="00EE68F3" w:rsidRPr="00EE68F3" w:rsidRDefault="00EE68F3" w:rsidP="00EE68F3">
      <w:pPr>
        <w:ind w:firstLine="720"/>
        <w:rPr>
          <w:rFonts w:cs="Times New Roman"/>
        </w:rPr>
      </w:pPr>
      <w:r w:rsidRPr="00EE68F3">
        <w:rPr>
          <w:rFonts w:cs="Times New Roman"/>
          <w:color w:val="000000"/>
        </w:rPr>
        <w:t xml:space="preserve">Because they enter at a deficit, these children have different curricular needs than their more affluent peers.  This has created a necessity for schools to develop remedial curriculum targeted at aiding impoverished students in reaching appropriate grade level goals. Anne Miceli, a preschool teacher in Cincinnati, Ohio, said </w:t>
      </w:r>
    </w:p>
    <w:p w14:paraId="1336F9DA" w14:textId="77777777" w:rsidR="00EE68F3" w:rsidRPr="00EE68F3" w:rsidRDefault="00EE68F3" w:rsidP="00EE68F3">
      <w:pPr>
        <w:ind w:left="720"/>
        <w:rPr>
          <w:rFonts w:cs="Times New Roman"/>
        </w:rPr>
      </w:pPr>
      <w:r w:rsidRPr="00EE68F3">
        <w:rPr>
          <w:rFonts w:cs="Times New Roman"/>
          <w:color w:val="000000"/>
        </w:rPr>
        <w:t>“Even in preschool, there are programs put in place to ensure that the majority of the students are school-ready. But it is easy to see which students will need extra individual attention in order to make sure that they know even the very basics, academically and socially. Many of these kids come into the classroom very severely limited vocabulary skills so we have to teach them how to speak properly before we can begin to tackle anything remotely related to academics. But we have such a problem with attendance that it makes it difficult to make progress quickly”  </w:t>
      </w:r>
    </w:p>
    <w:p w14:paraId="3F1BCB81" w14:textId="77777777" w:rsidR="00EE68F3" w:rsidRPr="00EE68F3" w:rsidRDefault="00EE68F3" w:rsidP="00EE68F3">
      <w:pPr>
        <w:rPr>
          <w:rFonts w:cs="Times New Roman"/>
        </w:rPr>
      </w:pPr>
      <w:r w:rsidRPr="00EE68F3">
        <w:rPr>
          <w:rFonts w:cs="Times New Roman"/>
          <w:color w:val="000000"/>
        </w:rPr>
        <w:t xml:space="preserve">It is also vitally important that children show up for school. But because of the environment they grow up in, many students from low income households frequently miss school across all grade levels.  This is yet another disadvantage placed upon the student because </w:t>
      </w:r>
    </w:p>
    <w:p w14:paraId="285AED41" w14:textId="77777777" w:rsidR="00EE68F3" w:rsidRPr="00EE68F3" w:rsidRDefault="00EE68F3" w:rsidP="00EE68F3">
      <w:pPr>
        <w:ind w:left="720"/>
        <w:rPr>
          <w:rFonts w:cs="Times New Roman"/>
        </w:rPr>
      </w:pPr>
      <w:r w:rsidRPr="00EE68F3">
        <w:rPr>
          <w:rFonts w:cs="Times New Roman"/>
          <w:color w:val="000000"/>
        </w:rPr>
        <w:t>“students need to attend school regularly to succeed. Being in school, leads to succeeding in school. Chronic absenteeism is most prevalent among low-income students, and it is low-income students who benefit the most from being in school every day. This indicates that one of the most effective strategies for providing pathways out of poverty is to do what it takes to get students who live in high-poverty neighborhoods to attend school every day, and that this alone, even without any additional qualitative improvements in the American education system, will drive up achievement, high school graduation, and college attainment rates and through them economic productivity and social progress</w:t>
      </w:r>
      <w:r w:rsidRPr="00EE68F3">
        <w:rPr>
          <w:rFonts w:ascii="Arial" w:hAnsi="Arial" w:cs="Arial"/>
          <w:color w:val="000000"/>
        </w:rPr>
        <w:t xml:space="preserve">” </w:t>
      </w:r>
      <w:r w:rsidRPr="00EE68F3">
        <w:rPr>
          <w:rFonts w:cs="Times New Roman"/>
          <w:color w:val="000000"/>
        </w:rPr>
        <w:t>(Ohio Department of Education</w:t>
      </w:r>
      <w:r w:rsidRPr="00EE68F3">
        <w:rPr>
          <w:rFonts w:ascii="Arial" w:hAnsi="Arial" w:cs="Arial"/>
          <w:color w:val="000000"/>
        </w:rPr>
        <w:t>).</w:t>
      </w:r>
    </w:p>
    <w:p w14:paraId="434CA4D7" w14:textId="77777777" w:rsidR="00EE68F3" w:rsidRPr="00EE68F3" w:rsidRDefault="00EE68F3" w:rsidP="00EE68F3">
      <w:pPr>
        <w:rPr>
          <w:rFonts w:cs="Times New Roman"/>
        </w:rPr>
      </w:pPr>
      <w:r w:rsidRPr="00EE68F3">
        <w:rPr>
          <w:rFonts w:cs="Times New Roman"/>
          <w:color w:val="000000"/>
        </w:rPr>
        <w:tab/>
        <w:t xml:space="preserve">Another pressing issue is that the poorer students do not have the same types or the same amount of resources that their richer peers have.  Students cannot be expected to progress at the same rate as students who have internet access, who have a parent at home reading a book to them, or have the option to complete homework in a quiet and peaceful environment.  Before the implementation of the Every Student Succeeds Act, not only were students in poverty lacking resources at home but they were also lacking resources in their schools due to poor distribution of government funding (US Department of Education). </w:t>
      </w:r>
      <w:r w:rsidRPr="00EE68F3">
        <w:rPr>
          <w:rFonts w:cs="Times New Roman"/>
          <w:color w:val="030A13"/>
          <w:shd w:val="clear" w:color="auto" w:fill="FFFFFF"/>
        </w:rPr>
        <w:t>"Educators across the country understand that low-income students need extra support and resources to succeed, but in far too many places policies for assigning teachers and allocating resources are perpetuating the problem rather than solving it," said U.S. Secretary of Education Arne Duncan said</w:t>
      </w:r>
      <w:r w:rsidRPr="00EE68F3">
        <w:rPr>
          <w:rFonts w:cs="Times New Roman"/>
          <w:color w:val="000000"/>
        </w:rPr>
        <w:t xml:space="preserve"> (US Department of Education).</w:t>
      </w:r>
    </w:p>
    <w:p w14:paraId="6E5C97DB" w14:textId="77777777" w:rsidR="00EE68F3" w:rsidRPr="00EE68F3" w:rsidRDefault="00EE68F3" w:rsidP="00EE68F3">
      <w:pPr>
        <w:rPr>
          <w:rFonts w:cs="Times New Roman"/>
        </w:rPr>
      </w:pPr>
      <w:r w:rsidRPr="00EE68F3">
        <w:rPr>
          <w:rFonts w:cs="Times New Roman"/>
          <w:color w:val="000000"/>
        </w:rPr>
        <w:tab/>
        <w:t>These challenges that the students face can be seen in other limitations within the school systems.  Although the funding issue has begun to be resolved, there is still limited funding to give to the schools with students who desperately need more than what they have been given. The lack of resources severely inhibits the students from learning as much as they can.  Because impoverished students enter school already at a deficit, already far behind where they should be, they consistently fall further and below grade level benchmarks (Payne, 19).  </w:t>
      </w:r>
      <w:r w:rsidRPr="00EE68F3">
        <w:rPr>
          <w:rFonts w:cs="Times New Roman"/>
          <w:color w:val="000000"/>
          <w:sz w:val="14"/>
          <w:szCs w:val="14"/>
        </w:rPr>
        <w:t> </w:t>
      </w:r>
      <w:r w:rsidRPr="00EE68F3">
        <w:rPr>
          <w:rFonts w:cs="Times New Roman"/>
          <w:color w:val="000000"/>
        </w:rPr>
        <w:t>As it stands currently, there simply is not enough time in the school year to catch up the students who are behind.  They are unable to be caught up because many of these students will end developing a learning disability and that requires a different kind of intervention that many typical classroom teachers are not qualified to give (Payne, 73).  The teachers are restricted on the amount of intervention they can provide to the students because they are required to teach the students how to take the high stakes, standardized tests, rather than teach them the valuable and necessary content that will be more useful to them later in life (Payne, 77).</w:t>
      </w:r>
    </w:p>
    <w:p w14:paraId="713A9EE6" w14:textId="77777777" w:rsidR="00EE68F3" w:rsidRPr="00EE68F3" w:rsidRDefault="00EE68F3" w:rsidP="00EE68F3">
      <w:pPr>
        <w:spacing w:line="240" w:lineRule="auto"/>
        <w:rPr>
          <w:rFonts w:eastAsia="Times New Roman" w:cs="Times New Roman"/>
        </w:rPr>
      </w:pPr>
    </w:p>
    <w:p w14:paraId="70EEBE96" w14:textId="77777777" w:rsidR="00EE68F3" w:rsidRPr="00EE68F3" w:rsidRDefault="00EE68F3" w:rsidP="00EE68F3">
      <w:pPr>
        <w:jc w:val="center"/>
        <w:rPr>
          <w:rFonts w:cs="Times New Roman"/>
        </w:rPr>
      </w:pPr>
      <w:r w:rsidRPr="00EE68F3">
        <w:rPr>
          <w:rFonts w:cs="Times New Roman"/>
          <w:b/>
          <w:bCs/>
          <w:color w:val="000000"/>
          <w:shd w:val="clear" w:color="auto" w:fill="FFFFFF"/>
        </w:rPr>
        <w:t>Opportunities</w:t>
      </w:r>
    </w:p>
    <w:p w14:paraId="12126307" w14:textId="77777777" w:rsidR="00EE68F3" w:rsidRPr="00EE68F3" w:rsidRDefault="00EE68F3" w:rsidP="00EE68F3">
      <w:pPr>
        <w:rPr>
          <w:rFonts w:cs="Times New Roman"/>
        </w:rPr>
      </w:pPr>
      <w:r w:rsidRPr="00EE68F3">
        <w:rPr>
          <w:rFonts w:cs="Times New Roman"/>
          <w:color w:val="000000"/>
          <w:shd w:val="clear" w:color="auto" w:fill="FFFFFF"/>
        </w:rPr>
        <w:t>There are a few opportunities such as Head Start and the Free/Reduced Meals programs that are in place already to help students in poverty situations.</w:t>
      </w:r>
      <w:r w:rsidRPr="00EE68F3">
        <w:rPr>
          <w:rFonts w:ascii="Arial" w:hAnsi="Arial" w:cs="Arial"/>
          <w:color w:val="000000"/>
          <w:shd w:val="clear" w:color="auto" w:fill="FFFFFF"/>
        </w:rPr>
        <w:t xml:space="preserve"> </w:t>
      </w:r>
      <w:r w:rsidRPr="00EE68F3">
        <w:rPr>
          <w:rFonts w:cs="Times New Roman"/>
          <w:color w:val="000000"/>
          <w:shd w:val="clear" w:color="auto" w:fill="FFFFFF"/>
        </w:rPr>
        <w:t xml:space="preserve">Head Start provides a comprehensive program of health, early childhood education, parent engagement, family and parenting education and services and services for disadvantaged children with and children with disabilities, all of which are coordinated with community based service systems (Head Start Collaboration). Head start works with public schools to help reduce the negative effects poverty can have on education. It promotes the school readiness of young children from low-income families through local programs. Head Start and Early Head Start programs support the mental, social, and emotional development of children from birth to age 5. They work closely with State school systems to ensure continuity between Head Start and Kindergarten Readiness Assessment.  (Head Start Collaboration) </w:t>
      </w:r>
    </w:p>
    <w:p w14:paraId="666DB19F" w14:textId="77777777" w:rsidR="00EE68F3" w:rsidRPr="00EE68F3" w:rsidRDefault="00EE68F3" w:rsidP="00EE68F3">
      <w:pPr>
        <w:ind w:firstLine="720"/>
        <w:rPr>
          <w:rFonts w:cs="Times New Roman"/>
        </w:rPr>
      </w:pPr>
      <w:r w:rsidRPr="00EE68F3">
        <w:rPr>
          <w:rFonts w:cs="Times New Roman"/>
          <w:color w:val="000000"/>
          <w:shd w:val="clear" w:color="auto" w:fill="FFFFFF"/>
        </w:rPr>
        <w:t xml:space="preserve">The Ohio Department of Education, Office for Child Nutrition, in partnership with the United States Department of Agriculture (USDA), administers the National School Lunch, School Breakfast, Special Milk, After School Care Snack, and Government Donated Food Programs (Month). For some children, the food they receive at school is the only food they have access to all day.  Outside charities such as local area churches, sometimes step in and provide food for students on weekends.  The opportunities to help students in poverty situations are virtually endless. </w:t>
      </w:r>
    </w:p>
    <w:p w14:paraId="194415CD" w14:textId="77777777" w:rsidR="00EE68F3" w:rsidRPr="00EE68F3" w:rsidRDefault="00EE68F3" w:rsidP="00EE68F3">
      <w:pPr>
        <w:jc w:val="center"/>
        <w:rPr>
          <w:rFonts w:cs="Times New Roman"/>
        </w:rPr>
      </w:pPr>
      <w:r w:rsidRPr="00EE68F3">
        <w:rPr>
          <w:rFonts w:cs="Times New Roman"/>
          <w:b/>
          <w:bCs/>
          <w:color w:val="000000"/>
          <w:shd w:val="clear" w:color="auto" w:fill="FFFFFF"/>
        </w:rPr>
        <w:t>Conclusion</w:t>
      </w:r>
    </w:p>
    <w:p w14:paraId="640528AC" w14:textId="77777777" w:rsidR="00EE68F3" w:rsidRPr="00EE68F3" w:rsidRDefault="00EE68F3" w:rsidP="00EE68F3">
      <w:pPr>
        <w:rPr>
          <w:rFonts w:cs="Times New Roman"/>
        </w:rPr>
      </w:pPr>
      <w:r w:rsidRPr="00EE68F3">
        <w:rPr>
          <w:rFonts w:cs="Times New Roman"/>
          <w:color w:val="000000"/>
          <w:shd w:val="clear" w:color="auto" w:fill="FFFFFF"/>
        </w:rPr>
        <w:t>When looking at the problem of students in poverty in the public schools, it can not be overstated: children in poverty are at serious risk for failure. Failure to thrive, failure to learn, failure to realize anything near their own potential.  These students are statistically behind their more affluent peers in academic achievement and spend their entire school careers struggling to catch up, be noticed, and be valued as capable students and not the group that pulls down the state grade card scores for their school districts.  The inequity of the high stakes standardized tests which are such a monumental part of education in the United States of America actually inhibits these students from reaching their maximum potential.  The poor students fail the tests, the schools get bad state reports, people stop choosing to live in a district that fails.  Then it becomes more difficult to get and keep skilled teachers, so the learning goes down even further.  Many religions mandate helping the poor. In the Christian tradition, Jesus said,  “For I was hungry and you gave me something to eat, I was thirsty and you gave me something to drink, I was a stranger and you invited me in, I needed clothes and you clothed me...</w:t>
      </w:r>
    </w:p>
    <w:p w14:paraId="34F6281A" w14:textId="77777777" w:rsidR="00EE68F3" w:rsidRPr="00EE68F3" w:rsidRDefault="00EE68F3" w:rsidP="00EE68F3">
      <w:pPr>
        <w:spacing w:after="160"/>
        <w:rPr>
          <w:rFonts w:cs="Times New Roman"/>
        </w:rPr>
      </w:pPr>
      <w:r w:rsidRPr="00EE68F3">
        <w:rPr>
          <w:rFonts w:cs="Times New Roman"/>
          <w:color w:val="000000"/>
          <w:shd w:val="clear" w:color="auto" w:fill="FFFFFF"/>
        </w:rPr>
        <w:t>...‘Truly I tell you, whatever you did for one of the least of these brothers and sisters of mine, you did for me.’ (Matthew 25:35-40, New International Version).   If it is important enough that the Son of God praised those who helped the poor, it is surely the duty of society in general and educators in particular to attempt to recognize the consequences of poverty and do all they possibly can to lift children out of it and into a life where they can learn and grow and thrive as children should.   It is critical that public school officials try to alleviate poverty and its barriers to education within their schools.  </w:t>
      </w:r>
    </w:p>
    <w:p w14:paraId="626D2A36" w14:textId="77777777" w:rsidR="00EE68F3" w:rsidRPr="00EE68F3" w:rsidRDefault="00EE68F3" w:rsidP="00EE68F3">
      <w:pPr>
        <w:rPr>
          <w:rFonts w:cs="Times New Roman"/>
        </w:rPr>
      </w:pPr>
      <w:r w:rsidRPr="00EE68F3">
        <w:rPr>
          <w:rFonts w:cs="Times New Roman"/>
          <w:color w:val="000000"/>
          <w:shd w:val="clear" w:color="auto" w:fill="FFFFFF"/>
        </w:rPr>
        <w:t>    </w:t>
      </w:r>
    </w:p>
    <w:p w14:paraId="10F93F5F" w14:textId="77777777" w:rsidR="00EE68F3" w:rsidRDefault="00EE68F3" w:rsidP="00EE68F3">
      <w:pPr>
        <w:spacing w:after="240" w:line="240" w:lineRule="auto"/>
        <w:jc w:val="center"/>
        <w:rPr>
          <w:rFonts w:eastAsia="Times New Roman" w:cs="Times New Roman"/>
        </w:rPr>
      </w:pPr>
      <w:r>
        <w:rPr>
          <w:rFonts w:eastAsia="Times New Roman" w:cs="Times New Roman"/>
        </w:rPr>
        <w:br w:type="column"/>
        <w:t>Bibliography</w:t>
      </w:r>
    </w:p>
    <w:p w14:paraId="4500EC9D" w14:textId="77777777" w:rsidR="00EE68F3" w:rsidRDefault="00EE68F3" w:rsidP="00EE68F3">
      <w:pPr>
        <w:ind w:left="630" w:hanging="630"/>
        <w:rPr>
          <w:rFonts w:eastAsia="Times New Roman" w:cs="Times New Roman"/>
        </w:rPr>
      </w:pPr>
      <w:bookmarkStart w:id="0" w:name="_GoBack"/>
      <w:r w:rsidRPr="00EE68F3">
        <w:rPr>
          <w:rFonts w:eastAsia="Times New Roman" w:cs="Times New Roman"/>
        </w:rPr>
        <w:t xml:space="preserve">Birdsong, K. (2016, January 26). 10 Facts About How Poverty Impacts Education. Retrieved October 5, 2016, from http://www.scilearn.com/blog/ten-facts-about-how-poverty-impacts-education </w:t>
      </w:r>
    </w:p>
    <w:p w14:paraId="4F82195A" w14:textId="77777777" w:rsidR="00EE68F3" w:rsidRDefault="00EE68F3" w:rsidP="00EE68F3">
      <w:pPr>
        <w:ind w:left="630" w:hanging="630"/>
        <w:rPr>
          <w:rFonts w:eastAsia="Times New Roman" w:cs="Times New Roman"/>
        </w:rPr>
      </w:pPr>
      <w:r w:rsidRPr="00EE68F3">
        <w:rPr>
          <w:rFonts w:eastAsia="Times New Roman" w:cs="Times New Roman"/>
        </w:rPr>
        <w:t xml:space="preserve">The Effects of Poverty on Teaching and Learning. (2015). Retrieved October 7, 2016, from http://www.teach-nology.com/tutorials/teaching/poverty/ </w:t>
      </w:r>
    </w:p>
    <w:p w14:paraId="4D137520" w14:textId="77777777" w:rsidR="00EE68F3" w:rsidRDefault="00EE68F3" w:rsidP="00EE68F3">
      <w:pPr>
        <w:ind w:left="630" w:hanging="630"/>
        <w:rPr>
          <w:rFonts w:eastAsia="Times New Roman" w:cs="Times New Roman"/>
        </w:rPr>
      </w:pPr>
      <w:r w:rsidRPr="00EE68F3">
        <w:rPr>
          <w:rFonts w:eastAsia="Times New Roman" w:cs="Times New Roman"/>
        </w:rPr>
        <w:t xml:space="preserve">Head Start Collaboration. (2019, September 29). Retrieved October 3, 2016, from http://education.ohio.gov/Topics/Early-Learning/Head-Start-Collaboration </w:t>
      </w:r>
    </w:p>
    <w:p w14:paraId="7E8127E2" w14:textId="77777777" w:rsidR="00EE68F3" w:rsidRPr="00EE68F3" w:rsidRDefault="00EE68F3" w:rsidP="00EE68F3">
      <w:pPr>
        <w:ind w:left="630" w:hanging="630"/>
        <w:rPr>
          <w:rFonts w:eastAsia="Times New Roman" w:cs="Times New Roman"/>
        </w:rPr>
      </w:pPr>
      <w:r>
        <w:rPr>
          <w:rFonts w:eastAsia="Times New Roman" w:cs="Times New Roman"/>
        </w:rPr>
        <w:t>Jensen, E.</w:t>
      </w:r>
      <w:r w:rsidRPr="00EE68F3">
        <w:rPr>
          <w:rFonts w:eastAsia="Times New Roman" w:cs="Times New Roman"/>
        </w:rPr>
        <w:t xml:space="preserve"> (2013, May). How Poverty Affects Classroom Engagement. Retrieved October 4, 2016, from http://www.ascd.org/publications/educational-leadership/may13/vol70/num08/How-Poverty-Affects-Classroom-Engagement.aspx </w:t>
      </w:r>
    </w:p>
    <w:p w14:paraId="3BE41272" w14:textId="77777777" w:rsidR="00EE68F3" w:rsidRDefault="00EE68F3" w:rsidP="00EE68F3">
      <w:pPr>
        <w:ind w:left="630" w:hanging="630"/>
        <w:rPr>
          <w:rFonts w:eastAsia="Times New Roman" w:cs="Times New Roman"/>
        </w:rPr>
      </w:pPr>
      <w:r w:rsidRPr="00EE68F3">
        <w:rPr>
          <w:rFonts w:eastAsia="Times New Roman" w:cs="Times New Roman"/>
        </w:rPr>
        <w:t xml:space="preserve">Month, B. (2011, November 30). More Than 40% of Low-Income Schools Don't Get a Fair Share of State and Local Funds, Department of Education Research Finds. Retrieved October 8, 2016, from http://www.ed.gov/news/press-releases/more-40-low-income-schools-dont-get-fair-share-state-and-local-funds-department- </w:t>
      </w:r>
    </w:p>
    <w:p w14:paraId="37A4774E" w14:textId="77777777" w:rsidR="00EE68F3" w:rsidRPr="00EE68F3" w:rsidRDefault="00EE68F3" w:rsidP="00EE68F3">
      <w:pPr>
        <w:ind w:left="720" w:hanging="720"/>
        <w:rPr>
          <w:rFonts w:eastAsia="Times New Roman" w:cs="Times New Roman"/>
        </w:rPr>
      </w:pPr>
      <w:r w:rsidRPr="00EE68F3">
        <w:rPr>
          <w:rFonts w:eastAsia="Times New Roman" w:cs="Times New Roman"/>
        </w:rPr>
        <w:t xml:space="preserve">National School Lunch and Breakfast. (n.d.). Retrieved October 5, 2016, from http://education.ohio.gov/Topics/Other-Resources/Food-and-Nutrition/National-School-Lunch-and-Breakfast </w:t>
      </w:r>
    </w:p>
    <w:p w14:paraId="3B81C7A6" w14:textId="77777777" w:rsidR="00EE68F3" w:rsidRDefault="00EE68F3" w:rsidP="00EE68F3">
      <w:pPr>
        <w:ind w:left="630" w:hanging="630"/>
        <w:rPr>
          <w:rFonts w:ascii="Times" w:eastAsia="Times New Roman" w:hAnsi="Times" w:cs="Times New Roman"/>
        </w:rPr>
      </w:pPr>
      <w:r w:rsidRPr="00412A16">
        <w:rPr>
          <w:rFonts w:ascii="Times" w:eastAsia="Times New Roman" w:hAnsi="Times" w:cs="Times New Roman"/>
        </w:rPr>
        <w:t xml:space="preserve">No Child Left Behind. (2015, July 2). Retrieved </w:t>
      </w:r>
      <w:r>
        <w:rPr>
          <w:rFonts w:ascii="Times" w:eastAsia="Times New Roman" w:hAnsi="Times" w:cs="Times New Roman"/>
        </w:rPr>
        <w:t>October 4, 2016.</w:t>
      </w:r>
    </w:p>
    <w:p w14:paraId="7CD4FCC0" w14:textId="77777777" w:rsidR="00EE68F3" w:rsidRPr="00EE68F3" w:rsidRDefault="00EE68F3" w:rsidP="00EE68F3">
      <w:pPr>
        <w:ind w:left="630" w:hanging="630"/>
        <w:rPr>
          <w:rFonts w:eastAsia="Times New Roman" w:cs="Times New Roman"/>
        </w:rPr>
      </w:pPr>
      <w:r w:rsidRPr="00EE68F3">
        <w:rPr>
          <w:rFonts w:eastAsia="Times New Roman" w:cs="Times New Roman"/>
        </w:rPr>
        <w:t xml:space="preserve">Parrett, W. H., &amp; Budge, K. M. (2016, January 13). How Does Poverty Influence Learning? Retrieved October 7, 2016, from http://www.edutopia.org/blog/how-does-poverty-influence-learning-william-parrett-kathleen-budge </w:t>
      </w:r>
    </w:p>
    <w:p w14:paraId="11F13C9A" w14:textId="77777777" w:rsidR="00EE68F3" w:rsidRPr="00EE68F3" w:rsidRDefault="00EE68F3" w:rsidP="00EE68F3">
      <w:pPr>
        <w:rPr>
          <w:rFonts w:eastAsia="Times New Roman" w:cs="Times New Roman"/>
        </w:rPr>
      </w:pPr>
      <w:r w:rsidRPr="00EE68F3">
        <w:rPr>
          <w:rFonts w:eastAsia="Times New Roman" w:cs="Times New Roman"/>
        </w:rPr>
        <w:t xml:space="preserve">Payne, R. K. (2005). </w:t>
      </w:r>
      <w:r w:rsidRPr="00EE68F3">
        <w:rPr>
          <w:rFonts w:eastAsia="Times New Roman" w:cs="Times New Roman"/>
          <w:i/>
          <w:iCs/>
        </w:rPr>
        <w:t>A framework for understanding poverty</w:t>
      </w:r>
      <w:r w:rsidRPr="00EE68F3">
        <w:rPr>
          <w:rFonts w:eastAsia="Times New Roman" w:cs="Times New Roman"/>
        </w:rPr>
        <w:t xml:space="preserve">. Highlands, TX: Aha! Process. </w:t>
      </w:r>
    </w:p>
    <w:p w14:paraId="6EAE9451" w14:textId="77777777" w:rsidR="00EE68F3" w:rsidRPr="00412A16" w:rsidRDefault="00EE68F3" w:rsidP="00EE68F3">
      <w:pPr>
        <w:ind w:left="630" w:hanging="630"/>
        <w:rPr>
          <w:rFonts w:ascii="Times" w:eastAsia="Times New Roman" w:hAnsi="Times" w:cs="Times New Roman"/>
        </w:rPr>
      </w:pPr>
      <w:r w:rsidRPr="00412A16">
        <w:rPr>
          <w:rFonts w:ascii="Times" w:eastAsia="Times New Roman" w:hAnsi="Times" w:cs="Times New Roman"/>
        </w:rPr>
        <w:t xml:space="preserve">Popham, W. (2001, March 1). Helping all students achieve: teaching to the test? Retrieved </w:t>
      </w:r>
      <w:r>
        <w:rPr>
          <w:rFonts w:ascii="Times" w:eastAsia="Times New Roman" w:hAnsi="Times" w:cs="Times New Roman"/>
        </w:rPr>
        <w:t>October 1, 2016</w:t>
      </w:r>
      <w:r w:rsidRPr="00412A16">
        <w:rPr>
          <w:rFonts w:ascii="Times" w:eastAsia="Times New Roman" w:hAnsi="Times" w:cs="Times New Roman"/>
        </w:rPr>
        <w:t xml:space="preserve">. </w:t>
      </w:r>
    </w:p>
    <w:p w14:paraId="3A7CE65B" w14:textId="77777777" w:rsidR="00EE68F3" w:rsidRPr="00412A16" w:rsidRDefault="00EE68F3" w:rsidP="00EE68F3">
      <w:pPr>
        <w:ind w:left="630" w:hanging="630"/>
        <w:rPr>
          <w:rFonts w:ascii="Times" w:eastAsia="Times New Roman" w:hAnsi="Times" w:cs="Times New Roman"/>
        </w:rPr>
      </w:pPr>
      <w:r w:rsidRPr="00412A16">
        <w:rPr>
          <w:rFonts w:ascii="Times" w:eastAsia="Times New Roman" w:hAnsi="Times" w:cs="Times New Roman"/>
        </w:rPr>
        <w:t xml:space="preserve">Popham, W. (2001). </w:t>
      </w:r>
      <w:r w:rsidRPr="00412A16">
        <w:rPr>
          <w:rFonts w:ascii="Times" w:eastAsia="Times New Roman" w:hAnsi="Times" w:cs="Times New Roman"/>
          <w:i/>
          <w:iCs/>
        </w:rPr>
        <w:t>The truth about testing: an educator's call to action</w:t>
      </w:r>
      <w:r w:rsidRPr="00412A16">
        <w:rPr>
          <w:rFonts w:ascii="Times" w:eastAsia="Times New Roman" w:hAnsi="Times" w:cs="Times New Roman"/>
        </w:rPr>
        <w:t>. Alexandria, VA: Association for Supervis</w:t>
      </w:r>
      <w:r>
        <w:rPr>
          <w:rFonts w:ascii="Times" w:eastAsia="Times New Roman" w:hAnsi="Times" w:cs="Times New Roman"/>
        </w:rPr>
        <w:t>ion and Curriculum Development.</w:t>
      </w:r>
    </w:p>
    <w:p w14:paraId="649DFF82" w14:textId="77777777" w:rsidR="00EE68F3" w:rsidRDefault="00EE68F3" w:rsidP="00EE68F3">
      <w:pPr>
        <w:ind w:left="630" w:hanging="630"/>
        <w:rPr>
          <w:rFonts w:ascii="Times" w:eastAsia="Times New Roman" w:hAnsi="Times" w:cs="Times New Roman"/>
        </w:rPr>
      </w:pPr>
      <w:r w:rsidRPr="00412A16">
        <w:rPr>
          <w:rFonts w:ascii="Times" w:eastAsia="Times New Roman" w:hAnsi="Times" w:cs="Times New Roman"/>
        </w:rPr>
        <w:t xml:space="preserve">Supovitz, J. (2015). Is High-Stakes Testing Working? Retrieved </w:t>
      </w:r>
      <w:r>
        <w:rPr>
          <w:rFonts w:ascii="Times" w:eastAsia="Times New Roman" w:hAnsi="Times" w:cs="Times New Roman"/>
        </w:rPr>
        <w:t>October 4, 2016</w:t>
      </w:r>
      <w:r w:rsidRPr="00412A16">
        <w:rPr>
          <w:rFonts w:ascii="Times" w:eastAsia="Times New Roman" w:hAnsi="Times" w:cs="Times New Roman"/>
        </w:rPr>
        <w:t xml:space="preserve">. </w:t>
      </w:r>
    </w:p>
    <w:p w14:paraId="1C5FFEE3" w14:textId="77777777" w:rsidR="00EE68F3" w:rsidRPr="00412A16" w:rsidRDefault="00EE68F3" w:rsidP="00EE68F3">
      <w:pPr>
        <w:ind w:left="630" w:hanging="630"/>
        <w:rPr>
          <w:rFonts w:ascii="Times" w:eastAsia="Times New Roman" w:hAnsi="Times" w:cs="Times New Roman"/>
        </w:rPr>
      </w:pPr>
    </w:p>
    <w:p w14:paraId="29C20A15" w14:textId="77777777" w:rsidR="00AA5883" w:rsidRPr="00B27660" w:rsidRDefault="00AA5883" w:rsidP="00EE68F3">
      <w:pPr>
        <w:rPr>
          <w:rFonts w:cs="Times New Roman"/>
        </w:rPr>
      </w:pPr>
    </w:p>
    <w:bookmarkEnd w:id="0"/>
    <w:sectPr w:rsidR="00AA5883" w:rsidRPr="00B27660" w:rsidSect="00296324">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7B04AA" w14:textId="77777777" w:rsidR="00D1298E" w:rsidRDefault="00D1298E" w:rsidP="00EE68F3">
      <w:pPr>
        <w:spacing w:line="240" w:lineRule="auto"/>
      </w:pPr>
      <w:r>
        <w:separator/>
      </w:r>
    </w:p>
  </w:endnote>
  <w:endnote w:type="continuationSeparator" w:id="0">
    <w:p w14:paraId="076A590F" w14:textId="77777777" w:rsidR="00D1298E" w:rsidRDefault="00D1298E" w:rsidP="00EE68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5819C5" w14:textId="77777777" w:rsidR="00D1298E" w:rsidRDefault="00D1298E" w:rsidP="00EE68F3">
      <w:pPr>
        <w:spacing w:line="240" w:lineRule="auto"/>
      </w:pPr>
      <w:r>
        <w:separator/>
      </w:r>
    </w:p>
  </w:footnote>
  <w:footnote w:type="continuationSeparator" w:id="0">
    <w:p w14:paraId="3E9FFB7E" w14:textId="77777777" w:rsidR="00D1298E" w:rsidRDefault="00D1298E" w:rsidP="00EE68F3">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4309C" w14:textId="77777777" w:rsidR="00EE68F3" w:rsidRDefault="00EE68F3" w:rsidP="003854DF">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7598365" w14:textId="77777777" w:rsidR="00EE68F3" w:rsidRDefault="00EE68F3" w:rsidP="00EE68F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74545" w14:textId="77777777" w:rsidR="00EE68F3" w:rsidRDefault="00EE68F3" w:rsidP="003854DF">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298E">
      <w:rPr>
        <w:rStyle w:val="PageNumber"/>
        <w:noProof/>
      </w:rPr>
      <w:t>1</w:t>
    </w:r>
    <w:r>
      <w:rPr>
        <w:rStyle w:val="PageNumber"/>
      </w:rPr>
      <w:fldChar w:fldCharType="end"/>
    </w:r>
  </w:p>
  <w:p w14:paraId="5E392A87" w14:textId="77777777" w:rsidR="00EE68F3" w:rsidRDefault="00EE68F3" w:rsidP="00EE68F3">
    <w:pPr>
      <w:pStyle w:val="Header"/>
      <w:ind w:right="360"/>
    </w:pPr>
    <w:r>
      <w:tab/>
    </w:r>
    <w:r>
      <w:tab/>
      <w:t>Metcalf</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660"/>
    <w:rsid w:val="00130946"/>
    <w:rsid w:val="00194F0C"/>
    <w:rsid w:val="00296324"/>
    <w:rsid w:val="002F1CB4"/>
    <w:rsid w:val="004672EC"/>
    <w:rsid w:val="007B76D1"/>
    <w:rsid w:val="008C60EA"/>
    <w:rsid w:val="009666BA"/>
    <w:rsid w:val="00987DBC"/>
    <w:rsid w:val="00A83591"/>
    <w:rsid w:val="00AA5883"/>
    <w:rsid w:val="00B27660"/>
    <w:rsid w:val="00D1298E"/>
    <w:rsid w:val="00E46CCF"/>
    <w:rsid w:val="00EE68F3"/>
    <w:rsid w:val="00FB55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BD2CDF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8F3"/>
    <w:pPr>
      <w:spacing w:line="480" w:lineRule="auto"/>
    </w:pPr>
    <w:rPr>
      <w:rFonts w:ascii="Times New Roman" w:hAnsi="Times New Roman"/>
    </w:rPr>
  </w:style>
  <w:style w:type="paragraph" w:styleId="Heading2">
    <w:name w:val="heading 2"/>
    <w:basedOn w:val="Normal"/>
    <w:link w:val="Heading2Char"/>
    <w:uiPriority w:val="9"/>
    <w:qFormat/>
    <w:rsid w:val="00B27660"/>
    <w:pPr>
      <w:spacing w:before="100" w:beforeAutospacing="1" w:after="100" w:afterAutospacing="1" w:line="240" w:lineRule="auto"/>
      <w:outlineLvl w:val="1"/>
    </w:pPr>
    <w:rPr>
      <w:rFonts w:cs="Times New Roman"/>
      <w:b/>
      <w:bCs/>
      <w:sz w:val="36"/>
      <w:szCs w:val="36"/>
    </w:rPr>
  </w:style>
  <w:style w:type="paragraph" w:styleId="Heading3">
    <w:name w:val="heading 3"/>
    <w:basedOn w:val="Normal"/>
    <w:link w:val="Heading3Char"/>
    <w:uiPriority w:val="9"/>
    <w:qFormat/>
    <w:rsid w:val="00B27660"/>
    <w:pPr>
      <w:spacing w:before="100" w:beforeAutospacing="1" w:after="100" w:afterAutospacing="1" w:line="240" w:lineRule="auto"/>
      <w:outlineLvl w:val="2"/>
    </w:pPr>
    <w:rPr>
      <w:rFonts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C60EA"/>
    <w:rPr>
      <w:rFonts w:ascii="Times" w:hAnsi="Times"/>
    </w:rPr>
  </w:style>
  <w:style w:type="character" w:customStyle="1" w:styleId="Heading2Char">
    <w:name w:val="Heading 2 Char"/>
    <w:basedOn w:val="DefaultParagraphFont"/>
    <w:link w:val="Heading2"/>
    <w:uiPriority w:val="9"/>
    <w:rsid w:val="00B27660"/>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B27660"/>
    <w:rPr>
      <w:rFonts w:ascii="Times New Roman" w:hAnsi="Times New Roman" w:cs="Times New Roman"/>
      <w:b/>
      <w:bCs/>
      <w:sz w:val="27"/>
      <w:szCs w:val="27"/>
    </w:rPr>
  </w:style>
  <w:style w:type="paragraph" w:customStyle="1" w:styleId="blurb">
    <w:name w:val="blurb"/>
    <w:basedOn w:val="Normal"/>
    <w:rsid w:val="00B27660"/>
    <w:pPr>
      <w:spacing w:before="100" w:beforeAutospacing="1" w:after="100" w:afterAutospacing="1" w:line="240" w:lineRule="auto"/>
    </w:pPr>
    <w:rPr>
      <w:rFonts w:cs="Times New Roman"/>
    </w:rPr>
  </w:style>
  <w:style w:type="paragraph" w:styleId="NormalWeb">
    <w:name w:val="Normal (Web)"/>
    <w:basedOn w:val="Normal"/>
    <w:uiPriority w:val="99"/>
    <w:semiHidden/>
    <w:unhideWhenUsed/>
    <w:rsid w:val="00B27660"/>
    <w:pPr>
      <w:spacing w:before="100" w:beforeAutospacing="1" w:after="100" w:afterAutospacing="1" w:line="240" w:lineRule="auto"/>
    </w:pPr>
    <w:rPr>
      <w:rFonts w:cs="Times New Roman"/>
    </w:rPr>
  </w:style>
  <w:style w:type="character" w:customStyle="1" w:styleId="apple-converted-space">
    <w:name w:val="apple-converted-space"/>
    <w:basedOn w:val="DefaultParagraphFont"/>
    <w:rsid w:val="00B27660"/>
  </w:style>
  <w:style w:type="character" w:customStyle="1" w:styleId="apple-tab-span">
    <w:name w:val="apple-tab-span"/>
    <w:basedOn w:val="DefaultParagraphFont"/>
    <w:rsid w:val="00EE68F3"/>
  </w:style>
  <w:style w:type="paragraph" w:styleId="Header">
    <w:name w:val="header"/>
    <w:basedOn w:val="Normal"/>
    <w:link w:val="HeaderChar"/>
    <w:uiPriority w:val="99"/>
    <w:unhideWhenUsed/>
    <w:rsid w:val="00EE68F3"/>
    <w:pPr>
      <w:tabs>
        <w:tab w:val="center" w:pos="4680"/>
        <w:tab w:val="right" w:pos="9360"/>
      </w:tabs>
      <w:spacing w:line="240" w:lineRule="auto"/>
    </w:pPr>
  </w:style>
  <w:style w:type="character" w:customStyle="1" w:styleId="HeaderChar">
    <w:name w:val="Header Char"/>
    <w:basedOn w:val="DefaultParagraphFont"/>
    <w:link w:val="Header"/>
    <w:uiPriority w:val="99"/>
    <w:rsid w:val="00EE68F3"/>
    <w:rPr>
      <w:rFonts w:ascii="Times New Roman" w:hAnsi="Times New Roman"/>
    </w:rPr>
  </w:style>
  <w:style w:type="character" w:styleId="PageNumber">
    <w:name w:val="page number"/>
    <w:basedOn w:val="DefaultParagraphFont"/>
    <w:uiPriority w:val="99"/>
    <w:semiHidden/>
    <w:unhideWhenUsed/>
    <w:rsid w:val="00EE68F3"/>
  </w:style>
  <w:style w:type="paragraph" w:styleId="Footer">
    <w:name w:val="footer"/>
    <w:basedOn w:val="Normal"/>
    <w:link w:val="FooterChar"/>
    <w:uiPriority w:val="99"/>
    <w:unhideWhenUsed/>
    <w:rsid w:val="00EE68F3"/>
    <w:pPr>
      <w:tabs>
        <w:tab w:val="center" w:pos="4680"/>
        <w:tab w:val="right" w:pos="9360"/>
      </w:tabs>
      <w:spacing w:line="240" w:lineRule="auto"/>
    </w:pPr>
  </w:style>
  <w:style w:type="character" w:customStyle="1" w:styleId="FooterChar">
    <w:name w:val="Footer Char"/>
    <w:basedOn w:val="DefaultParagraphFont"/>
    <w:link w:val="Footer"/>
    <w:uiPriority w:val="99"/>
    <w:rsid w:val="00EE68F3"/>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55189">
      <w:bodyDiv w:val="1"/>
      <w:marLeft w:val="0"/>
      <w:marRight w:val="0"/>
      <w:marTop w:val="0"/>
      <w:marBottom w:val="0"/>
      <w:divBdr>
        <w:top w:val="none" w:sz="0" w:space="0" w:color="auto"/>
        <w:left w:val="none" w:sz="0" w:space="0" w:color="auto"/>
        <w:bottom w:val="none" w:sz="0" w:space="0" w:color="auto"/>
        <w:right w:val="none" w:sz="0" w:space="0" w:color="auto"/>
      </w:divBdr>
    </w:div>
    <w:div w:id="152453457">
      <w:bodyDiv w:val="1"/>
      <w:marLeft w:val="0"/>
      <w:marRight w:val="0"/>
      <w:marTop w:val="0"/>
      <w:marBottom w:val="0"/>
      <w:divBdr>
        <w:top w:val="none" w:sz="0" w:space="0" w:color="auto"/>
        <w:left w:val="none" w:sz="0" w:space="0" w:color="auto"/>
        <w:bottom w:val="none" w:sz="0" w:space="0" w:color="auto"/>
        <w:right w:val="none" w:sz="0" w:space="0" w:color="auto"/>
      </w:divBdr>
      <w:divsChild>
        <w:div w:id="2057006598">
          <w:marLeft w:val="0"/>
          <w:marRight w:val="0"/>
          <w:marTop w:val="0"/>
          <w:marBottom w:val="0"/>
          <w:divBdr>
            <w:top w:val="none" w:sz="0" w:space="0" w:color="auto"/>
            <w:left w:val="none" w:sz="0" w:space="0" w:color="auto"/>
            <w:bottom w:val="none" w:sz="0" w:space="0" w:color="auto"/>
            <w:right w:val="none" w:sz="0" w:space="0" w:color="auto"/>
          </w:divBdr>
        </w:div>
      </w:divsChild>
    </w:div>
    <w:div w:id="260727274">
      <w:bodyDiv w:val="1"/>
      <w:marLeft w:val="0"/>
      <w:marRight w:val="0"/>
      <w:marTop w:val="0"/>
      <w:marBottom w:val="0"/>
      <w:divBdr>
        <w:top w:val="none" w:sz="0" w:space="0" w:color="auto"/>
        <w:left w:val="none" w:sz="0" w:space="0" w:color="auto"/>
        <w:bottom w:val="none" w:sz="0" w:space="0" w:color="auto"/>
        <w:right w:val="none" w:sz="0" w:space="0" w:color="auto"/>
      </w:divBdr>
      <w:divsChild>
        <w:div w:id="356588449">
          <w:marLeft w:val="0"/>
          <w:marRight w:val="0"/>
          <w:marTop w:val="0"/>
          <w:marBottom w:val="0"/>
          <w:divBdr>
            <w:top w:val="none" w:sz="0" w:space="0" w:color="auto"/>
            <w:left w:val="none" w:sz="0" w:space="0" w:color="auto"/>
            <w:bottom w:val="none" w:sz="0" w:space="0" w:color="auto"/>
            <w:right w:val="none" w:sz="0" w:space="0" w:color="auto"/>
          </w:divBdr>
        </w:div>
      </w:divsChild>
    </w:div>
    <w:div w:id="452210341">
      <w:bodyDiv w:val="1"/>
      <w:marLeft w:val="0"/>
      <w:marRight w:val="0"/>
      <w:marTop w:val="0"/>
      <w:marBottom w:val="0"/>
      <w:divBdr>
        <w:top w:val="none" w:sz="0" w:space="0" w:color="auto"/>
        <w:left w:val="none" w:sz="0" w:space="0" w:color="auto"/>
        <w:bottom w:val="none" w:sz="0" w:space="0" w:color="auto"/>
        <w:right w:val="none" w:sz="0" w:space="0" w:color="auto"/>
      </w:divBdr>
      <w:divsChild>
        <w:div w:id="1951549149">
          <w:marLeft w:val="0"/>
          <w:marRight w:val="0"/>
          <w:marTop w:val="0"/>
          <w:marBottom w:val="0"/>
          <w:divBdr>
            <w:top w:val="none" w:sz="0" w:space="0" w:color="auto"/>
            <w:left w:val="none" w:sz="0" w:space="0" w:color="auto"/>
            <w:bottom w:val="none" w:sz="0" w:space="0" w:color="auto"/>
            <w:right w:val="none" w:sz="0" w:space="0" w:color="auto"/>
          </w:divBdr>
        </w:div>
      </w:divsChild>
    </w:div>
    <w:div w:id="506142346">
      <w:bodyDiv w:val="1"/>
      <w:marLeft w:val="0"/>
      <w:marRight w:val="0"/>
      <w:marTop w:val="0"/>
      <w:marBottom w:val="0"/>
      <w:divBdr>
        <w:top w:val="none" w:sz="0" w:space="0" w:color="auto"/>
        <w:left w:val="none" w:sz="0" w:space="0" w:color="auto"/>
        <w:bottom w:val="none" w:sz="0" w:space="0" w:color="auto"/>
        <w:right w:val="none" w:sz="0" w:space="0" w:color="auto"/>
      </w:divBdr>
    </w:div>
    <w:div w:id="737287377">
      <w:bodyDiv w:val="1"/>
      <w:marLeft w:val="0"/>
      <w:marRight w:val="0"/>
      <w:marTop w:val="0"/>
      <w:marBottom w:val="0"/>
      <w:divBdr>
        <w:top w:val="none" w:sz="0" w:space="0" w:color="auto"/>
        <w:left w:val="none" w:sz="0" w:space="0" w:color="auto"/>
        <w:bottom w:val="none" w:sz="0" w:space="0" w:color="auto"/>
        <w:right w:val="none" w:sz="0" w:space="0" w:color="auto"/>
      </w:divBdr>
      <w:divsChild>
        <w:div w:id="1375620092">
          <w:marLeft w:val="0"/>
          <w:marRight w:val="0"/>
          <w:marTop w:val="0"/>
          <w:marBottom w:val="0"/>
          <w:divBdr>
            <w:top w:val="none" w:sz="0" w:space="0" w:color="auto"/>
            <w:left w:val="none" w:sz="0" w:space="0" w:color="auto"/>
            <w:bottom w:val="none" w:sz="0" w:space="0" w:color="auto"/>
            <w:right w:val="none" w:sz="0" w:space="0" w:color="auto"/>
          </w:divBdr>
        </w:div>
      </w:divsChild>
    </w:div>
    <w:div w:id="951521874">
      <w:bodyDiv w:val="1"/>
      <w:marLeft w:val="0"/>
      <w:marRight w:val="0"/>
      <w:marTop w:val="0"/>
      <w:marBottom w:val="0"/>
      <w:divBdr>
        <w:top w:val="none" w:sz="0" w:space="0" w:color="auto"/>
        <w:left w:val="none" w:sz="0" w:space="0" w:color="auto"/>
        <w:bottom w:val="none" w:sz="0" w:space="0" w:color="auto"/>
        <w:right w:val="none" w:sz="0" w:space="0" w:color="auto"/>
      </w:divBdr>
    </w:div>
    <w:div w:id="1251235359">
      <w:bodyDiv w:val="1"/>
      <w:marLeft w:val="0"/>
      <w:marRight w:val="0"/>
      <w:marTop w:val="0"/>
      <w:marBottom w:val="0"/>
      <w:divBdr>
        <w:top w:val="none" w:sz="0" w:space="0" w:color="auto"/>
        <w:left w:val="none" w:sz="0" w:space="0" w:color="auto"/>
        <w:bottom w:val="none" w:sz="0" w:space="0" w:color="auto"/>
        <w:right w:val="none" w:sz="0" w:space="0" w:color="auto"/>
      </w:divBdr>
      <w:divsChild>
        <w:div w:id="1618482856">
          <w:marLeft w:val="0"/>
          <w:marRight w:val="0"/>
          <w:marTop w:val="0"/>
          <w:marBottom w:val="0"/>
          <w:divBdr>
            <w:top w:val="none" w:sz="0" w:space="0" w:color="auto"/>
            <w:left w:val="none" w:sz="0" w:space="0" w:color="auto"/>
            <w:bottom w:val="none" w:sz="0" w:space="0" w:color="auto"/>
            <w:right w:val="none" w:sz="0" w:space="0" w:color="auto"/>
          </w:divBdr>
        </w:div>
      </w:divsChild>
    </w:div>
    <w:div w:id="1369720438">
      <w:bodyDiv w:val="1"/>
      <w:marLeft w:val="0"/>
      <w:marRight w:val="0"/>
      <w:marTop w:val="0"/>
      <w:marBottom w:val="0"/>
      <w:divBdr>
        <w:top w:val="none" w:sz="0" w:space="0" w:color="auto"/>
        <w:left w:val="none" w:sz="0" w:space="0" w:color="auto"/>
        <w:bottom w:val="none" w:sz="0" w:space="0" w:color="auto"/>
        <w:right w:val="none" w:sz="0" w:space="0" w:color="auto"/>
      </w:divBdr>
      <w:divsChild>
        <w:div w:id="1188060702">
          <w:marLeft w:val="0"/>
          <w:marRight w:val="0"/>
          <w:marTop w:val="0"/>
          <w:marBottom w:val="0"/>
          <w:divBdr>
            <w:top w:val="none" w:sz="0" w:space="0" w:color="auto"/>
            <w:left w:val="none" w:sz="0" w:space="0" w:color="auto"/>
            <w:bottom w:val="none" w:sz="0" w:space="0" w:color="auto"/>
            <w:right w:val="none" w:sz="0" w:space="0" w:color="auto"/>
          </w:divBdr>
        </w:div>
      </w:divsChild>
    </w:div>
    <w:div w:id="1529678379">
      <w:bodyDiv w:val="1"/>
      <w:marLeft w:val="0"/>
      <w:marRight w:val="0"/>
      <w:marTop w:val="0"/>
      <w:marBottom w:val="0"/>
      <w:divBdr>
        <w:top w:val="none" w:sz="0" w:space="0" w:color="auto"/>
        <w:left w:val="none" w:sz="0" w:space="0" w:color="auto"/>
        <w:bottom w:val="none" w:sz="0" w:space="0" w:color="auto"/>
        <w:right w:val="none" w:sz="0" w:space="0" w:color="auto"/>
      </w:divBdr>
      <w:divsChild>
        <w:div w:id="1856965435">
          <w:marLeft w:val="0"/>
          <w:marRight w:val="0"/>
          <w:marTop w:val="0"/>
          <w:marBottom w:val="0"/>
          <w:divBdr>
            <w:top w:val="none" w:sz="0" w:space="0" w:color="auto"/>
            <w:left w:val="none" w:sz="0" w:space="0" w:color="auto"/>
            <w:bottom w:val="none" w:sz="0" w:space="0" w:color="auto"/>
            <w:right w:val="none" w:sz="0" w:space="0" w:color="auto"/>
          </w:divBdr>
        </w:div>
      </w:divsChild>
    </w:div>
    <w:div w:id="2054848270">
      <w:bodyDiv w:val="1"/>
      <w:marLeft w:val="0"/>
      <w:marRight w:val="0"/>
      <w:marTop w:val="0"/>
      <w:marBottom w:val="0"/>
      <w:divBdr>
        <w:top w:val="none" w:sz="0" w:space="0" w:color="auto"/>
        <w:left w:val="none" w:sz="0" w:space="0" w:color="auto"/>
        <w:bottom w:val="none" w:sz="0" w:space="0" w:color="auto"/>
        <w:right w:val="none" w:sz="0" w:space="0" w:color="auto"/>
      </w:divBdr>
      <w:divsChild>
        <w:div w:id="205908277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15</Pages>
  <Words>3420</Words>
  <Characters>19498</Characters>
  <Application>Microsoft Macintosh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jennametcalf13@gmail.com</dc:creator>
  <cp:keywords/>
  <dc:description/>
  <cp:lastModifiedBy>Microsoft Office User</cp:lastModifiedBy>
  <cp:revision>5</cp:revision>
  <dcterms:created xsi:type="dcterms:W3CDTF">2016-10-14T17:44:00Z</dcterms:created>
  <dcterms:modified xsi:type="dcterms:W3CDTF">2016-11-07T08:42:00Z</dcterms:modified>
</cp:coreProperties>
</file>